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5444B064" w14:textId="77777777" w:rsidTr="0011696F">
        <w:tblPrEx>
          <w:tblCellMar>
            <w:top w:w="0" w:type="dxa"/>
            <w:bottom w:w="0" w:type="dxa"/>
          </w:tblCellMar>
        </w:tblPrEx>
        <w:tc>
          <w:tcPr>
            <w:tcW w:w="9360" w:type="dxa"/>
            <w:tcBorders>
              <w:top w:val="none" w:sz="0" w:space="0" w:color="FFFFFF"/>
              <w:left w:val="none" w:sz="0" w:space="0" w:color="FFFFFF"/>
              <w:bottom w:val="none" w:sz="0" w:space="0" w:color="FFFFFF"/>
              <w:right w:val="none" w:sz="0" w:space="0" w:color="FFFFFF"/>
            </w:tcBorders>
            <w:shd w:val="clear" w:color="auto" w:fill="015E6E"/>
            <w:tcMar>
              <w:top w:w="500" w:type="dxa"/>
              <w:left w:w="500" w:type="dxa"/>
              <w:bottom w:w="500" w:type="dxa"/>
              <w:right w:w="500" w:type="dxa"/>
            </w:tcMar>
          </w:tcPr>
          <w:p w14:paraId="13A45869" w14:textId="77777777" w:rsidR="00241411" w:rsidRDefault="00241411" w:rsidP="0011696F">
            <w:pPr>
              <w:spacing w:after="60"/>
              <w:jc w:val="center"/>
            </w:pPr>
            <w:r>
              <w:rPr>
                <w:rFonts w:ascii="Arial" w:eastAsia="Arial" w:hAnsi="Arial" w:cs="Arial"/>
                <w:b/>
                <w:bCs/>
                <w:caps/>
                <w:color w:val="9DD9E0"/>
                <w:sz w:val="24"/>
                <w:szCs w:val="24"/>
              </w:rPr>
              <w:t>SELF-LEARNING MODULE</w:t>
            </w:r>
          </w:p>
          <w:p w14:paraId="22E073FC" w14:textId="77777777" w:rsidR="00241411" w:rsidRDefault="00241411" w:rsidP="0011696F">
            <w:pPr>
              <w:spacing w:after="100"/>
              <w:jc w:val="center"/>
            </w:pPr>
            <w:r>
              <w:rPr>
                <w:rFonts w:ascii="Arial" w:eastAsia="Arial" w:hAnsi="Arial" w:cs="Arial"/>
                <w:b/>
                <w:bCs/>
                <w:color w:val="FFFFFF"/>
                <w:sz w:val="40"/>
                <w:szCs w:val="40"/>
              </w:rPr>
              <w:t>Environmental Risk Management</w:t>
            </w:r>
          </w:p>
          <w:p w14:paraId="17CE5B19" w14:textId="77777777" w:rsidR="00241411" w:rsidRDefault="00241411" w:rsidP="0011696F">
            <w:pPr>
              <w:spacing w:after="100"/>
              <w:jc w:val="center"/>
            </w:pPr>
            <w:r>
              <w:rPr>
                <w:rFonts w:ascii="Arial" w:eastAsia="Arial" w:hAnsi="Arial" w:cs="Arial"/>
                <w:b/>
                <w:bCs/>
                <w:color w:val="9DD9E0"/>
                <w:sz w:val="40"/>
                <w:szCs w:val="40"/>
              </w:rPr>
              <w:t>Action Plan</w:t>
            </w:r>
          </w:p>
          <w:p w14:paraId="51C02B29" w14:textId="61F4D232" w:rsidR="00241411" w:rsidRDefault="00241411" w:rsidP="00AE6FF1">
            <w:pPr>
              <w:spacing w:after="80"/>
              <w:jc w:val="center"/>
            </w:pPr>
            <w:r>
              <w:rPr>
                <w:rFonts w:ascii="Arial" w:eastAsia="Arial" w:hAnsi="Arial" w:cs="Arial"/>
                <w:i/>
                <w:iCs/>
                <w:color w:val="9DD9E0"/>
                <w:sz w:val="24"/>
                <w:szCs w:val="24"/>
              </w:rPr>
              <w:t>A practical self-study guide for Baltic marina professionals</w:t>
            </w:r>
          </w:p>
        </w:tc>
      </w:tr>
    </w:tbl>
    <w:p w14:paraId="6A2FC6C4" w14:textId="77777777" w:rsidR="00241411" w:rsidRDefault="00241411" w:rsidP="00241411">
      <w:pPr>
        <w:spacing w:before="120" w:after="12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2FC13410" w14:textId="77777777" w:rsidTr="0011696F">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45E93042" w14:textId="77777777" w:rsidR="00241411" w:rsidRDefault="00241411" w:rsidP="0011696F">
            <w:pPr>
              <w:spacing w:after="40"/>
            </w:pPr>
            <w:r>
              <w:rPr>
                <w:rFonts w:ascii="Arial" w:eastAsia="Arial" w:hAnsi="Arial" w:cs="Arial"/>
                <w:b/>
                <w:bCs/>
                <w:color w:val="028090"/>
                <w:sz w:val="21"/>
                <w:szCs w:val="21"/>
              </w:rPr>
              <w:t>How to use this module</w:t>
            </w:r>
          </w:p>
          <w:p w14:paraId="1DED32C3" w14:textId="77777777" w:rsidR="00241411" w:rsidRDefault="00241411" w:rsidP="0011696F">
            <w:r>
              <w:rPr>
                <w:rFonts w:ascii="Arial" w:eastAsia="Arial" w:hAnsi="Arial" w:cs="Arial"/>
                <w:color w:val="2D2D2D"/>
                <w:sz w:val="21"/>
                <w:szCs w:val="21"/>
              </w:rPr>
              <w:t>This document is designed for independent study. Work through each unit at your own pace, engage with the risk matrices, apply the scenarios to your own marina, and test yourself with the quiz. Estimated study time: 50–70 minutes. The ERMAP is grounded in ISO 14001:2015 and Baltic-specific environmental data from the ECOMARINAS project.</w:t>
            </w:r>
          </w:p>
        </w:tc>
      </w:tr>
    </w:tbl>
    <w:p w14:paraId="21F71FC2"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680"/>
        <w:gridCol w:w="4680"/>
      </w:tblGrid>
      <w:tr w:rsidR="00241411" w14:paraId="1F001B52" w14:textId="77777777" w:rsidTr="0011696F">
        <w:tblPrEx>
          <w:tblCellMar>
            <w:top w:w="0" w:type="dxa"/>
            <w:bottom w:w="0" w:type="dxa"/>
          </w:tblCellMar>
        </w:tblPrEx>
        <w:tc>
          <w:tcPr>
            <w:tcW w:w="468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40" w:type="dxa"/>
              <w:bottom w:w="80" w:type="dxa"/>
              <w:right w:w="140" w:type="dxa"/>
            </w:tcMar>
          </w:tcPr>
          <w:p w14:paraId="208A1611" w14:textId="77777777" w:rsidR="00241411" w:rsidRDefault="00241411" w:rsidP="0011696F">
            <w:r>
              <w:rPr>
                <w:rFonts w:ascii="Arial" w:eastAsia="Arial" w:hAnsi="Arial" w:cs="Arial"/>
                <w:b/>
                <w:bCs/>
                <w:color w:val="015E6E"/>
              </w:rPr>
              <w:t>Learning Objectives</w:t>
            </w:r>
          </w:p>
        </w:tc>
        <w:tc>
          <w:tcPr>
            <w:tcW w:w="468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40" w:type="dxa"/>
              <w:bottom w:w="80" w:type="dxa"/>
              <w:right w:w="140" w:type="dxa"/>
            </w:tcMar>
          </w:tcPr>
          <w:p w14:paraId="6C7D53AE" w14:textId="77777777" w:rsidR="00241411" w:rsidRDefault="00241411" w:rsidP="0011696F">
            <w:r>
              <w:rPr>
                <w:rFonts w:ascii="Arial" w:eastAsia="Arial" w:hAnsi="Arial" w:cs="Arial"/>
                <w:b/>
                <w:bCs/>
                <w:color w:val="015E6E"/>
              </w:rPr>
              <w:t>Module Contents</w:t>
            </w:r>
          </w:p>
        </w:tc>
      </w:tr>
      <w:tr w:rsidR="00241411" w14:paraId="2B54C544" w14:textId="77777777" w:rsidTr="0011696F">
        <w:tblPrEx>
          <w:tblCellMar>
            <w:top w:w="0" w:type="dxa"/>
            <w:bottom w:w="0" w:type="dxa"/>
          </w:tblCellMar>
        </w:tblPrEx>
        <w:tc>
          <w:tcPr>
            <w:tcW w:w="4680" w:type="dxa"/>
            <w:tcBorders>
              <w:top w:val="single" w:sz="1" w:space="0" w:color="CCCCCC"/>
              <w:left w:val="single" w:sz="1" w:space="0" w:color="CCCCCC"/>
              <w:bottom w:val="single" w:sz="1" w:space="0" w:color="CCCCCC"/>
              <w:right w:val="single" w:sz="1" w:space="0" w:color="CCCCCC"/>
            </w:tcBorders>
            <w:tcMar>
              <w:top w:w="80" w:type="dxa"/>
              <w:left w:w="140" w:type="dxa"/>
              <w:bottom w:w="80" w:type="dxa"/>
              <w:right w:w="140" w:type="dxa"/>
            </w:tcMar>
          </w:tcPr>
          <w:p w14:paraId="6224DBD9" w14:textId="77777777" w:rsidR="00241411" w:rsidRDefault="00241411" w:rsidP="0011696F">
            <w:pPr>
              <w:spacing w:before="60" w:after="60"/>
            </w:pPr>
            <w:r w:rsidRPr="57B6E57F">
              <w:rPr>
                <w:rFonts w:ascii="Arial" w:eastAsia="Arial" w:hAnsi="Arial" w:cs="Arial"/>
                <w:color w:val="2D2D2D"/>
                <w:lang w:val="en-US"/>
              </w:rPr>
              <w:t>After completing this module you will be able to:</w:t>
            </w:r>
          </w:p>
          <w:p w14:paraId="3B13037A" w14:textId="77777777" w:rsidR="00241411" w:rsidRDefault="00241411" w:rsidP="00241411">
            <w:pPr>
              <w:pStyle w:val="Sraopastraipa"/>
              <w:numPr>
                <w:ilvl w:val="0"/>
                <w:numId w:val="17"/>
              </w:numPr>
              <w:spacing w:before="40" w:after="40"/>
              <w:contextualSpacing w:val="0"/>
            </w:pPr>
            <w:r>
              <w:rPr>
                <w:rFonts w:ascii="Arial" w:eastAsia="Arial" w:hAnsi="Arial" w:cs="Arial"/>
                <w:color w:val="2D2D2D"/>
              </w:rPr>
              <w:t>Explain the purpose and structure of an ERMAP</w:t>
            </w:r>
          </w:p>
          <w:p w14:paraId="63792B85" w14:textId="77777777" w:rsidR="00241411" w:rsidRDefault="00241411" w:rsidP="00241411">
            <w:pPr>
              <w:pStyle w:val="Sraopastraipa"/>
              <w:numPr>
                <w:ilvl w:val="0"/>
                <w:numId w:val="17"/>
              </w:numPr>
              <w:spacing w:before="40" w:after="40"/>
              <w:contextualSpacing w:val="0"/>
            </w:pPr>
            <w:r>
              <w:rPr>
                <w:rFonts w:ascii="Arial" w:eastAsia="Arial" w:hAnsi="Arial" w:cs="Arial"/>
                <w:color w:val="2D2D2D"/>
              </w:rPr>
              <w:t>Apply the Likelihood × Severity risk scoring method</w:t>
            </w:r>
          </w:p>
          <w:p w14:paraId="3A87831B" w14:textId="77777777" w:rsidR="00241411" w:rsidRDefault="00241411" w:rsidP="00241411">
            <w:pPr>
              <w:pStyle w:val="Sraopastraipa"/>
              <w:numPr>
                <w:ilvl w:val="0"/>
                <w:numId w:val="17"/>
              </w:numPr>
              <w:spacing w:before="40" w:after="40"/>
              <w:contextualSpacing w:val="0"/>
            </w:pPr>
            <w:r w:rsidRPr="57B6E57F">
              <w:rPr>
                <w:rFonts w:ascii="Arial" w:eastAsia="Arial" w:hAnsi="Arial" w:cs="Arial"/>
                <w:color w:val="2D2D2D"/>
              </w:rPr>
              <w:t>Identify the six risk categories and key controls for each</w:t>
            </w:r>
          </w:p>
          <w:p w14:paraId="7BBD6AF6" w14:textId="77777777" w:rsidR="00241411" w:rsidRDefault="00241411" w:rsidP="00241411">
            <w:pPr>
              <w:pStyle w:val="Sraopastraipa"/>
              <w:numPr>
                <w:ilvl w:val="0"/>
                <w:numId w:val="17"/>
              </w:numPr>
              <w:spacing w:before="40" w:after="40"/>
              <w:contextualSpacing w:val="0"/>
            </w:pPr>
            <w:r>
              <w:rPr>
                <w:rFonts w:ascii="Arial" w:eastAsia="Arial" w:hAnsi="Arial" w:cs="Arial"/>
                <w:color w:val="2D2D2D"/>
              </w:rPr>
              <w:t>Describe what inspectors look for and why documentation matters</w:t>
            </w:r>
          </w:p>
          <w:p w14:paraId="2CBD5C80" w14:textId="77777777" w:rsidR="00241411" w:rsidRDefault="00241411" w:rsidP="00241411">
            <w:pPr>
              <w:pStyle w:val="Sraopastraipa"/>
              <w:numPr>
                <w:ilvl w:val="0"/>
                <w:numId w:val="17"/>
              </w:numPr>
              <w:spacing w:before="40" w:after="40"/>
              <w:contextualSpacing w:val="0"/>
            </w:pPr>
            <w:r w:rsidRPr="57B6E57F">
              <w:rPr>
                <w:rFonts w:ascii="Arial" w:eastAsia="Arial" w:hAnsi="Arial" w:cs="Arial"/>
                <w:color w:val="2D2D2D"/>
              </w:rPr>
              <w:t>Build a prioritised 90-day action plan for your marina</w:t>
            </w:r>
          </w:p>
          <w:p w14:paraId="77925B29" w14:textId="77777777" w:rsidR="00241411" w:rsidRDefault="00241411" w:rsidP="00241411">
            <w:pPr>
              <w:pStyle w:val="Sraopastraipa"/>
              <w:numPr>
                <w:ilvl w:val="0"/>
                <w:numId w:val="17"/>
              </w:numPr>
              <w:spacing w:before="40" w:after="40"/>
              <w:contextualSpacing w:val="0"/>
            </w:pPr>
            <w:r>
              <w:rPr>
                <w:rFonts w:ascii="Arial" w:eastAsia="Arial" w:hAnsi="Arial" w:cs="Arial"/>
                <w:color w:val="2D2D2D"/>
              </w:rPr>
              <w:t>Connect the ERMAP to ECOMARINAS certification</w:t>
            </w:r>
          </w:p>
        </w:tc>
        <w:tc>
          <w:tcPr>
            <w:tcW w:w="4680" w:type="dxa"/>
            <w:tcBorders>
              <w:top w:val="single" w:sz="1" w:space="0" w:color="CCCCCC"/>
              <w:left w:val="single" w:sz="1" w:space="0" w:color="CCCCCC"/>
              <w:bottom w:val="single" w:sz="1" w:space="0" w:color="CCCCCC"/>
              <w:right w:val="single" w:sz="1" w:space="0" w:color="CCCCCC"/>
            </w:tcBorders>
            <w:tcMar>
              <w:top w:w="80" w:type="dxa"/>
              <w:left w:w="140" w:type="dxa"/>
              <w:bottom w:w="80" w:type="dxa"/>
              <w:right w:w="140" w:type="dxa"/>
            </w:tcMar>
          </w:tcPr>
          <w:p w14:paraId="44C02ABB" w14:textId="77777777" w:rsidR="00241411" w:rsidRDefault="00241411" w:rsidP="00241411">
            <w:pPr>
              <w:pStyle w:val="Sraopastraipa"/>
              <w:numPr>
                <w:ilvl w:val="0"/>
                <w:numId w:val="17"/>
              </w:numPr>
              <w:spacing w:before="40" w:after="40"/>
              <w:contextualSpacing w:val="0"/>
            </w:pPr>
            <w:r>
              <w:rPr>
                <w:rFonts w:ascii="Arial" w:eastAsia="Arial" w:hAnsi="Arial" w:cs="Arial"/>
                <w:color w:val="2D2D2D"/>
              </w:rPr>
              <w:t>Unit 1: What Is an ERMAP and Why Does It Matter?</w:t>
            </w:r>
          </w:p>
          <w:p w14:paraId="1B342512" w14:textId="77777777" w:rsidR="00241411" w:rsidRDefault="00241411" w:rsidP="00241411">
            <w:pPr>
              <w:pStyle w:val="Sraopastraipa"/>
              <w:numPr>
                <w:ilvl w:val="0"/>
                <w:numId w:val="17"/>
              </w:numPr>
              <w:spacing w:before="40" w:after="40"/>
              <w:contextualSpacing w:val="0"/>
            </w:pPr>
            <w:r>
              <w:rPr>
                <w:rFonts w:ascii="Arial" w:eastAsia="Arial" w:hAnsi="Arial" w:cs="Arial"/>
                <w:color w:val="2D2D2D"/>
              </w:rPr>
              <w:t>Unit 2: The Risk Scoring Methodology</w:t>
            </w:r>
          </w:p>
          <w:p w14:paraId="3A7EF4E9" w14:textId="77777777" w:rsidR="00241411" w:rsidRDefault="00241411" w:rsidP="00241411">
            <w:pPr>
              <w:pStyle w:val="Sraopastraipa"/>
              <w:numPr>
                <w:ilvl w:val="0"/>
                <w:numId w:val="17"/>
              </w:numPr>
              <w:spacing w:before="40" w:after="40"/>
              <w:contextualSpacing w:val="0"/>
            </w:pPr>
            <w:r>
              <w:rPr>
                <w:rFonts w:ascii="Arial" w:eastAsia="Arial" w:hAnsi="Arial" w:cs="Arial"/>
                <w:color w:val="2D2D2D"/>
              </w:rPr>
              <w:t>Unit 3: The Six Risk Categories</w:t>
            </w:r>
          </w:p>
          <w:p w14:paraId="33867286" w14:textId="77777777" w:rsidR="00241411" w:rsidRDefault="00241411" w:rsidP="00241411">
            <w:pPr>
              <w:pStyle w:val="Sraopastraipa"/>
              <w:numPr>
                <w:ilvl w:val="0"/>
                <w:numId w:val="17"/>
              </w:numPr>
              <w:spacing w:before="40" w:after="40"/>
              <w:contextualSpacing w:val="0"/>
            </w:pPr>
            <w:r>
              <w:rPr>
                <w:rFonts w:ascii="Arial" w:eastAsia="Arial" w:hAnsi="Arial" w:cs="Arial"/>
                <w:color w:val="2D2D2D"/>
              </w:rPr>
              <w:t>Unit 4: What Inspectors Look For</w:t>
            </w:r>
          </w:p>
          <w:p w14:paraId="47E45D64" w14:textId="77777777" w:rsidR="00241411" w:rsidRDefault="00241411" w:rsidP="00241411">
            <w:pPr>
              <w:pStyle w:val="Sraopastraipa"/>
              <w:numPr>
                <w:ilvl w:val="0"/>
                <w:numId w:val="17"/>
              </w:numPr>
              <w:spacing w:before="40" w:after="40"/>
              <w:contextualSpacing w:val="0"/>
            </w:pPr>
            <w:r>
              <w:rPr>
                <w:rFonts w:ascii="Arial" w:eastAsia="Arial" w:hAnsi="Arial" w:cs="Arial"/>
                <w:color w:val="2D2D2D"/>
              </w:rPr>
              <w:t>Unit 5: Implementation Roadmap &amp; Your Action Plan</w:t>
            </w:r>
          </w:p>
          <w:p w14:paraId="1EDF8F96" w14:textId="77777777" w:rsidR="00241411" w:rsidRDefault="00241411" w:rsidP="00241411">
            <w:pPr>
              <w:pStyle w:val="Sraopastraipa"/>
              <w:numPr>
                <w:ilvl w:val="0"/>
                <w:numId w:val="17"/>
              </w:numPr>
              <w:spacing w:before="40" w:after="40"/>
              <w:contextualSpacing w:val="0"/>
            </w:pPr>
            <w:r>
              <w:rPr>
                <w:rFonts w:ascii="Arial" w:eastAsia="Arial" w:hAnsi="Arial" w:cs="Arial"/>
                <w:color w:val="2D2D2D"/>
              </w:rPr>
              <w:t>Self-Assessment Quiz (10 questions)</w:t>
            </w:r>
          </w:p>
          <w:p w14:paraId="01942132" w14:textId="77777777" w:rsidR="00241411" w:rsidRDefault="00241411" w:rsidP="00241411">
            <w:pPr>
              <w:pStyle w:val="Sraopastraipa"/>
              <w:numPr>
                <w:ilvl w:val="0"/>
                <w:numId w:val="17"/>
              </w:numPr>
              <w:spacing w:before="40" w:after="40"/>
              <w:contextualSpacing w:val="0"/>
            </w:pPr>
            <w:r>
              <w:rPr>
                <w:rFonts w:ascii="Arial" w:eastAsia="Arial" w:hAnsi="Arial" w:cs="Arial"/>
                <w:color w:val="2D2D2D"/>
              </w:rPr>
              <w:t>Scenario Exercises (3 scenarios)</w:t>
            </w:r>
          </w:p>
          <w:p w14:paraId="2ACA3B61" w14:textId="77777777" w:rsidR="00241411" w:rsidRDefault="00241411" w:rsidP="00241411">
            <w:pPr>
              <w:pStyle w:val="Sraopastraipa"/>
              <w:numPr>
                <w:ilvl w:val="0"/>
                <w:numId w:val="17"/>
              </w:numPr>
              <w:spacing w:before="40" w:after="40"/>
              <w:contextualSpacing w:val="0"/>
            </w:pPr>
            <w:r>
              <w:rPr>
                <w:rFonts w:ascii="Arial" w:eastAsia="Arial" w:hAnsi="Arial" w:cs="Arial"/>
                <w:color w:val="2D2D2D"/>
              </w:rPr>
              <w:t>Key Terms Reference</w:t>
            </w:r>
          </w:p>
        </w:tc>
      </w:tr>
    </w:tbl>
    <w:p w14:paraId="6E209C8D" w14:textId="77777777" w:rsidR="00241411" w:rsidRDefault="00241411" w:rsidP="00241411">
      <w:r>
        <w:br w:type="page"/>
      </w:r>
    </w:p>
    <w:p w14:paraId="7422C36B" w14:textId="77777777" w:rsidR="00241411" w:rsidRDefault="00241411" w:rsidP="00241411">
      <w:pPr>
        <w:pStyle w:val="heading10"/>
      </w:pPr>
      <w:r>
        <w:rPr>
          <w:sz w:val="34"/>
          <w:szCs w:val="34"/>
        </w:rPr>
        <w:lastRenderedPageBreak/>
        <w:t>Unit 1: What Is an ERMAP and Why Does It Matter?</w:t>
      </w:r>
    </w:p>
    <w:p w14:paraId="74AFE192" w14:textId="77777777" w:rsidR="00241411" w:rsidRDefault="00241411" w:rsidP="00241411">
      <w:pPr>
        <w:pBdr>
          <w:bottom w:val="single" w:sz="4" w:space="0" w:color="9DD9E0"/>
        </w:pBdr>
        <w:spacing w:before="120" w:after="120"/>
      </w:pPr>
    </w:p>
    <w:p w14:paraId="1A6D8811" w14:textId="77777777" w:rsidR="00241411" w:rsidRDefault="00241411" w:rsidP="00241411">
      <w:pPr>
        <w:spacing w:before="60" w:after="60"/>
      </w:pPr>
      <w:r w:rsidRPr="57B6E57F">
        <w:rPr>
          <w:rFonts w:ascii="Arial" w:eastAsia="Arial" w:hAnsi="Arial" w:cs="Arial"/>
          <w:color w:val="2D2D2D"/>
          <w:lang w:val="en-US"/>
        </w:rPr>
        <w:t>The Environmental Risk Management Action Plan — or ERMAP — is a structured, science-based framework for identifying, assessing, and managing the environmental risks associated with marina operations. It follows the principles of ISO 14001:2015, the international standard for Environmental Management Systems, and applies them specifically to the context of small leisure marinas serving recreational boats and yachts.</w:t>
      </w:r>
    </w:p>
    <w:p w14:paraId="7709A88C" w14:textId="77777777" w:rsidR="00241411" w:rsidRDefault="00241411" w:rsidP="00241411">
      <w:pPr>
        <w:spacing w:before="60" w:after="60"/>
      </w:pPr>
    </w:p>
    <w:p w14:paraId="489401CA" w14:textId="40D63E81" w:rsidR="00241411" w:rsidRDefault="00241411" w:rsidP="00241411">
      <w:pPr>
        <w:pStyle w:val="heading20"/>
      </w:pPr>
      <w:r>
        <w:t xml:space="preserve">Why Small Marinas Need a Risk </w:t>
      </w:r>
      <w:r w:rsidR="00AE6FF1">
        <w:t xml:space="preserve">Management </w:t>
      </w:r>
      <w:r>
        <w:t>Plan</w:t>
      </w:r>
    </w:p>
    <w:p w14:paraId="711570D4" w14:textId="77777777" w:rsidR="00241411" w:rsidRDefault="00241411" w:rsidP="00241411">
      <w:pPr>
        <w:spacing w:before="60" w:after="60"/>
      </w:pPr>
      <w:r w:rsidRPr="57B6E57F">
        <w:rPr>
          <w:rFonts w:ascii="Arial" w:eastAsia="Arial" w:hAnsi="Arial" w:cs="Arial"/>
          <w:color w:val="2D2D2D"/>
          <w:lang w:val="en-US"/>
        </w:rPr>
        <w:t>There is a common perception that small marinas are too minor to need formal environmental management. The evidence does not support this:</w:t>
      </w:r>
    </w:p>
    <w:p w14:paraId="4E214B65" w14:textId="77777777" w:rsidR="00241411" w:rsidRDefault="00241411" w:rsidP="00241411">
      <w:pPr>
        <w:pStyle w:val="Sraopastraipa"/>
        <w:numPr>
          <w:ilvl w:val="0"/>
          <w:numId w:val="17"/>
        </w:numPr>
        <w:spacing w:before="40" w:after="40"/>
        <w:contextualSpacing w:val="0"/>
      </w:pPr>
      <w:r>
        <w:rPr>
          <w:rFonts w:ascii="Arial" w:eastAsia="Arial" w:hAnsi="Arial" w:cs="Arial"/>
          <w:color w:val="2D2D2D"/>
        </w:rPr>
        <w:t>Small marinas are positioned at the land-sea interface — the precise location where most marine pollutants concentrate. Surface oils, antifouling biocides, sewage, and microplastics all accumulate at the water's edge.</w:t>
      </w:r>
    </w:p>
    <w:p w14:paraId="6E5651A2" w14:textId="77777777" w:rsidR="00241411" w:rsidRDefault="00241411" w:rsidP="00241411">
      <w:pPr>
        <w:pStyle w:val="Sraopastraipa"/>
        <w:numPr>
          <w:ilvl w:val="0"/>
          <w:numId w:val="17"/>
        </w:numPr>
        <w:spacing w:before="40" w:after="40"/>
        <w:contextualSpacing w:val="0"/>
      </w:pPr>
      <w:r w:rsidRPr="57B6E57F">
        <w:rPr>
          <w:rFonts w:ascii="Arial" w:eastAsia="Arial" w:hAnsi="Arial" w:cs="Arial"/>
          <w:color w:val="2D2D2D"/>
        </w:rPr>
        <w:t>The Baltic Sea is one of the world's most ecologically stressed water bodies — shallow, semi-enclosed, with very slow water exchange. Pollutants introduced into the Baltic do not flush away; they accumulate for decades.</w:t>
      </w:r>
    </w:p>
    <w:p w14:paraId="00869BEE" w14:textId="77777777" w:rsidR="00241411" w:rsidRDefault="00241411" w:rsidP="00241411">
      <w:pPr>
        <w:pStyle w:val="Sraopastraipa"/>
        <w:numPr>
          <w:ilvl w:val="0"/>
          <w:numId w:val="17"/>
        </w:numPr>
        <w:spacing w:before="40" w:after="40"/>
        <w:contextualSpacing w:val="0"/>
      </w:pPr>
      <w:r w:rsidRPr="57B6E57F">
        <w:rPr>
          <w:rFonts w:ascii="Arial" w:eastAsia="Arial" w:hAnsi="Arial" w:cs="Arial"/>
          <w:color w:val="2D2D2D"/>
        </w:rPr>
        <w:t>Marinas are highly visible and accessible to environmental inspectors. Compliance failures — a missing spill kit, an unlabelled waste bin, a broken pump-out — are easy to detect and frequently penalised.</w:t>
      </w:r>
    </w:p>
    <w:p w14:paraId="4718B87A" w14:textId="77777777" w:rsidR="00241411" w:rsidRDefault="00241411" w:rsidP="00241411">
      <w:pPr>
        <w:pStyle w:val="Sraopastraipa"/>
        <w:numPr>
          <w:ilvl w:val="0"/>
          <w:numId w:val="17"/>
        </w:numPr>
        <w:spacing w:before="40" w:after="40"/>
        <w:contextualSpacing w:val="0"/>
      </w:pPr>
      <w:r>
        <w:rPr>
          <w:rFonts w:ascii="Arial" w:eastAsia="Arial" w:hAnsi="Arial" w:cs="Arial"/>
          <w:color w:val="2D2D2D"/>
        </w:rPr>
        <w:t>Most penalties issued to Baltic marinas are not for actual pollution events. They are for missing documentation: procedures never written, training never recorded, signage never posted. An ERMAP addresses all of these.</w:t>
      </w:r>
    </w:p>
    <w:p w14:paraId="1A69F0F2"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13E4E6CF" w14:textId="77777777" w:rsidTr="0011696F">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6D4D43EF" w14:textId="77777777" w:rsidR="00241411" w:rsidRDefault="00241411" w:rsidP="0011696F">
            <w:pPr>
              <w:spacing w:after="40"/>
            </w:pPr>
            <w:r>
              <w:rPr>
                <w:rFonts w:ascii="Arial" w:eastAsia="Arial" w:hAnsi="Arial" w:cs="Arial"/>
                <w:b/>
                <w:bCs/>
                <w:color w:val="028090"/>
                <w:sz w:val="21"/>
                <w:szCs w:val="21"/>
              </w:rPr>
              <w:t>The Core Purpose</w:t>
            </w:r>
          </w:p>
          <w:p w14:paraId="483427BA" w14:textId="77777777" w:rsidR="00241411" w:rsidRDefault="00241411" w:rsidP="0011696F">
            <w:r>
              <w:rPr>
                <w:rFonts w:ascii="Arial" w:eastAsia="Arial" w:hAnsi="Arial" w:cs="Arial"/>
                <w:color w:val="2D2D2D"/>
                <w:sz w:val="21"/>
                <w:szCs w:val="21"/>
              </w:rPr>
              <w:t>The ERMAP provides a practical pathway for small marinas to move from reactive environmental management — responding to incidents after they occur — toward a preventive, structured, and sustainable approach aligned with ISO 14001 principles.</w:t>
            </w:r>
          </w:p>
        </w:tc>
      </w:tr>
    </w:tbl>
    <w:p w14:paraId="4F775DAD" w14:textId="77777777" w:rsidR="00241411" w:rsidRDefault="00241411" w:rsidP="00241411">
      <w:pPr>
        <w:spacing w:before="60" w:after="60"/>
      </w:pPr>
    </w:p>
    <w:p w14:paraId="3151A4D1" w14:textId="77777777" w:rsidR="00241411" w:rsidRDefault="00241411" w:rsidP="00241411">
      <w:pPr>
        <w:pStyle w:val="heading20"/>
      </w:pPr>
      <w:r>
        <w:t>What the ERMAP Covers</w:t>
      </w:r>
    </w:p>
    <w:p w14:paraId="242CC024" w14:textId="77777777" w:rsidR="00241411" w:rsidRDefault="00241411" w:rsidP="00241411">
      <w:pPr>
        <w:spacing w:before="60" w:after="60"/>
      </w:pPr>
      <w:r>
        <w:rPr>
          <w:rFonts w:ascii="Arial" w:eastAsia="Arial" w:hAnsi="Arial" w:cs="Arial"/>
          <w:color w:val="2D2D2D"/>
        </w:rPr>
        <w:t>The ERMAP addresses six risk categories relevant to small marina operations:</w:t>
      </w:r>
    </w:p>
    <w:p w14:paraId="63D3F33A"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40"/>
        <w:gridCol w:w="2520"/>
        <w:gridCol w:w="6300"/>
      </w:tblGrid>
      <w:tr w:rsidR="00241411" w14:paraId="3CD4BBFE" w14:textId="77777777" w:rsidTr="0011696F">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00" w:type="dxa"/>
              <w:bottom w:w="80" w:type="dxa"/>
              <w:right w:w="100" w:type="dxa"/>
            </w:tcMar>
          </w:tcPr>
          <w:p w14:paraId="5526E338" w14:textId="77777777" w:rsidR="00241411" w:rsidRDefault="00241411" w:rsidP="0011696F">
            <w:r>
              <w:rPr>
                <w:rFonts w:ascii="Arial" w:eastAsia="Arial" w:hAnsi="Arial" w:cs="Arial"/>
                <w:b/>
                <w:bCs/>
                <w:color w:val="FFFFFF"/>
                <w:sz w:val="21"/>
                <w:szCs w:val="21"/>
              </w:rPr>
              <w:t>#</w:t>
            </w:r>
          </w:p>
        </w:tc>
        <w:tc>
          <w:tcPr>
            <w:tcW w:w="25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4FE7AB71" w14:textId="77777777" w:rsidR="00241411" w:rsidRDefault="00241411" w:rsidP="0011696F">
            <w:r>
              <w:rPr>
                <w:rFonts w:ascii="Arial" w:eastAsia="Arial" w:hAnsi="Arial" w:cs="Arial"/>
                <w:b/>
                <w:bCs/>
                <w:color w:val="FFFFFF"/>
                <w:sz w:val="21"/>
                <w:szCs w:val="21"/>
              </w:rPr>
              <w:t>Risk Category</w:t>
            </w:r>
          </w:p>
        </w:tc>
        <w:tc>
          <w:tcPr>
            <w:tcW w:w="63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05A8EE90" w14:textId="77777777" w:rsidR="00241411" w:rsidRDefault="00241411" w:rsidP="0011696F">
            <w:r>
              <w:rPr>
                <w:rFonts w:ascii="Arial" w:eastAsia="Arial" w:hAnsi="Arial" w:cs="Arial"/>
                <w:b/>
                <w:bCs/>
                <w:color w:val="FFFFFF"/>
                <w:sz w:val="21"/>
                <w:szCs w:val="21"/>
              </w:rPr>
              <w:t>What It Covers</w:t>
            </w:r>
          </w:p>
        </w:tc>
      </w:tr>
      <w:tr w:rsidR="00241411" w14:paraId="518B55C1" w14:textId="77777777" w:rsidTr="0011696F">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483CC329" w14:textId="77777777" w:rsidR="00241411" w:rsidRDefault="00241411" w:rsidP="0011696F">
            <w:pPr>
              <w:jc w:val="center"/>
            </w:pPr>
            <w:r>
              <w:rPr>
                <w:rFonts w:ascii="Arial" w:eastAsia="Arial" w:hAnsi="Arial" w:cs="Arial"/>
                <w:b/>
                <w:bCs/>
                <w:color w:val="028090"/>
                <w:sz w:val="21"/>
                <w:szCs w:val="21"/>
              </w:rPr>
              <w:t>1</w:t>
            </w:r>
          </w:p>
        </w:tc>
        <w:tc>
          <w:tcPr>
            <w:tcW w:w="25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E17C519" w14:textId="77777777" w:rsidR="00241411" w:rsidRDefault="00241411" w:rsidP="0011696F">
            <w:r>
              <w:rPr>
                <w:rFonts w:ascii="Arial" w:eastAsia="Arial" w:hAnsi="Arial" w:cs="Arial"/>
                <w:b/>
                <w:bCs/>
                <w:color w:val="015E6E"/>
                <w:sz w:val="20"/>
                <w:szCs w:val="20"/>
              </w:rPr>
              <w:t>Wastewater Management</w:t>
            </w:r>
          </w:p>
        </w:tc>
        <w:tc>
          <w:tcPr>
            <w:tcW w:w="63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0F13BAE" w14:textId="77777777" w:rsidR="00241411" w:rsidRDefault="00241411" w:rsidP="0011696F">
            <w:r>
              <w:rPr>
                <w:rFonts w:ascii="Arial" w:eastAsia="Arial" w:hAnsi="Arial" w:cs="Arial"/>
                <w:color w:val="2D2D2D"/>
                <w:sz w:val="20"/>
                <w:szCs w:val="20"/>
              </w:rPr>
              <w:t>Blackwater and greywater from vessels, marina sanitary facilities, maintenance wash-down runoff</w:t>
            </w:r>
          </w:p>
        </w:tc>
      </w:tr>
      <w:tr w:rsidR="00241411" w14:paraId="587D0550" w14:textId="77777777" w:rsidTr="0011696F">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6965BB41" w14:textId="77777777" w:rsidR="00241411" w:rsidRDefault="00241411" w:rsidP="0011696F">
            <w:pPr>
              <w:jc w:val="center"/>
            </w:pPr>
            <w:r>
              <w:rPr>
                <w:rFonts w:ascii="Arial" w:eastAsia="Arial" w:hAnsi="Arial" w:cs="Arial"/>
                <w:b/>
                <w:bCs/>
                <w:color w:val="028090"/>
                <w:sz w:val="21"/>
                <w:szCs w:val="21"/>
              </w:rPr>
              <w:lastRenderedPageBreak/>
              <w:t>2</w:t>
            </w:r>
          </w:p>
        </w:tc>
        <w:tc>
          <w:tcPr>
            <w:tcW w:w="25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ECDAD43" w14:textId="77777777" w:rsidR="00241411" w:rsidRDefault="00241411" w:rsidP="0011696F">
            <w:r>
              <w:rPr>
                <w:rFonts w:ascii="Arial" w:eastAsia="Arial" w:hAnsi="Arial" w:cs="Arial"/>
                <w:b/>
                <w:bCs/>
                <w:color w:val="015E6E"/>
                <w:sz w:val="20"/>
                <w:szCs w:val="20"/>
              </w:rPr>
              <w:t>Hazardous Liquids Management</w:t>
            </w:r>
          </w:p>
        </w:tc>
        <w:tc>
          <w:tcPr>
            <w:tcW w:w="63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337CDED3" w14:textId="77777777" w:rsidR="00241411" w:rsidRDefault="00241411" w:rsidP="0011696F">
            <w:r w:rsidRPr="57B6E57F">
              <w:rPr>
                <w:rFonts w:ascii="Arial" w:eastAsia="Arial" w:hAnsi="Arial" w:cs="Arial"/>
                <w:color w:val="2D2D2D"/>
                <w:sz w:val="20"/>
                <w:szCs w:val="20"/>
                <w:lang w:val="en-US"/>
              </w:rPr>
              <w:t>Fuels, engine oils, lubricants, chemical solvents, antifouling paints and thinners</w:t>
            </w:r>
          </w:p>
        </w:tc>
      </w:tr>
      <w:tr w:rsidR="00241411" w14:paraId="61643995" w14:textId="77777777" w:rsidTr="0011696F">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4F41C4E6" w14:textId="77777777" w:rsidR="00241411" w:rsidRDefault="00241411" w:rsidP="0011696F">
            <w:pPr>
              <w:jc w:val="center"/>
            </w:pPr>
            <w:r>
              <w:rPr>
                <w:rFonts w:ascii="Arial" w:eastAsia="Arial" w:hAnsi="Arial" w:cs="Arial"/>
                <w:b/>
                <w:bCs/>
                <w:color w:val="028090"/>
                <w:sz w:val="21"/>
                <w:szCs w:val="21"/>
              </w:rPr>
              <w:t>3</w:t>
            </w:r>
          </w:p>
        </w:tc>
        <w:tc>
          <w:tcPr>
            <w:tcW w:w="25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292B888B" w14:textId="77777777" w:rsidR="00241411" w:rsidRDefault="00241411" w:rsidP="0011696F">
            <w:r>
              <w:rPr>
                <w:rFonts w:ascii="Arial" w:eastAsia="Arial" w:hAnsi="Arial" w:cs="Arial"/>
                <w:b/>
                <w:bCs/>
                <w:color w:val="015E6E"/>
                <w:sz w:val="20"/>
                <w:szCs w:val="20"/>
              </w:rPr>
              <w:t>Water Quality Protection</w:t>
            </w:r>
          </w:p>
        </w:tc>
        <w:tc>
          <w:tcPr>
            <w:tcW w:w="63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0621FFEF" w14:textId="77777777" w:rsidR="00241411" w:rsidRDefault="00241411" w:rsidP="0011696F">
            <w:r>
              <w:rPr>
                <w:rFonts w:ascii="Arial" w:eastAsia="Arial" w:hAnsi="Arial" w:cs="Arial"/>
                <w:color w:val="2D2D2D"/>
                <w:sz w:val="20"/>
                <w:szCs w:val="20"/>
              </w:rPr>
              <w:t>Nutrient loading, hydrocarbon contamination, turbidity, runoff from docks and parking areas</w:t>
            </w:r>
          </w:p>
        </w:tc>
      </w:tr>
      <w:tr w:rsidR="00241411" w14:paraId="0855A59A" w14:textId="77777777" w:rsidTr="0011696F">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5D01E716" w14:textId="77777777" w:rsidR="00241411" w:rsidRDefault="00241411" w:rsidP="0011696F">
            <w:pPr>
              <w:jc w:val="center"/>
            </w:pPr>
            <w:r>
              <w:rPr>
                <w:rFonts w:ascii="Arial" w:eastAsia="Arial" w:hAnsi="Arial" w:cs="Arial"/>
                <w:b/>
                <w:bCs/>
                <w:color w:val="028090"/>
                <w:sz w:val="21"/>
                <w:szCs w:val="21"/>
              </w:rPr>
              <w:t>4</w:t>
            </w:r>
          </w:p>
        </w:tc>
        <w:tc>
          <w:tcPr>
            <w:tcW w:w="25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D0B2EA7" w14:textId="77777777" w:rsidR="00241411" w:rsidRDefault="00241411" w:rsidP="0011696F">
            <w:r>
              <w:rPr>
                <w:rFonts w:ascii="Arial" w:eastAsia="Arial" w:hAnsi="Arial" w:cs="Arial"/>
                <w:b/>
                <w:bCs/>
                <w:color w:val="015E6E"/>
                <w:sz w:val="20"/>
                <w:szCs w:val="20"/>
              </w:rPr>
              <w:t>Invasive Species Prevention</w:t>
            </w:r>
          </w:p>
        </w:tc>
        <w:tc>
          <w:tcPr>
            <w:tcW w:w="63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1099995" w14:textId="77777777" w:rsidR="00241411" w:rsidRDefault="00241411" w:rsidP="0011696F">
            <w:r w:rsidRPr="57B6E57F">
              <w:rPr>
                <w:rFonts w:ascii="Arial" w:eastAsia="Arial" w:hAnsi="Arial" w:cs="Arial"/>
                <w:color w:val="2D2D2D"/>
                <w:sz w:val="20"/>
                <w:szCs w:val="20"/>
                <w:lang w:val="en-US"/>
              </w:rPr>
              <w:t>Hull fouling, bilge and ballast water, equipment transfer between water bodies</w:t>
            </w:r>
          </w:p>
        </w:tc>
      </w:tr>
      <w:tr w:rsidR="00241411" w14:paraId="64807A85" w14:textId="77777777" w:rsidTr="0011696F">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58BEA876" w14:textId="77777777" w:rsidR="00241411" w:rsidRDefault="00241411" w:rsidP="0011696F">
            <w:pPr>
              <w:jc w:val="center"/>
            </w:pPr>
            <w:r>
              <w:rPr>
                <w:rFonts w:ascii="Arial" w:eastAsia="Arial" w:hAnsi="Arial" w:cs="Arial"/>
                <w:b/>
                <w:bCs/>
                <w:color w:val="028090"/>
                <w:sz w:val="21"/>
                <w:szCs w:val="21"/>
              </w:rPr>
              <w:t>5</w:t>
            </w:r>
          </w:p>
        </w:tc>
        <w:tc>
          <w:tcPr>
            <w:tcW w:w="25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25519474" w14:textId="77777777" w:rsidR="00241411" w:rsidRDefault="00241411" w:rsidP="0011696F">
            <w:r>
              <w:rPr>
                <w:rFonts w:ascii="Arial" w:eastAsia="Arial" w:hAnsi="Arial" w:cs="Arial"/>
                <w:b/>
                <w:bCs/>
                <w:color w:val="015E6E"/>
                <w:sz w:val="20"/>
                <w:szCs w:val="20"/>
              </w:rPr>
              <w:t>Plastic Pollution Management</w:t>
            </w:r>
          </w:p>
        </w:tc>
        <w:tc>
          <w:tcPr>
            <w:tcW w:w="63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5B8FAF6" w14:textId="77777777" w:rsidR="00241411" w:rsidRDefault="00241411" w:rsidP="0011696F">
            <w:r w:rsidRPr="57B6E57F">
              <w:rPr>
                <w:rFonts w:ascii="Arial" w:eastAsia="Arial" w:hAnsi="Arial" w:cs="Arial"/>
                <w:color w:val="2D2D2D"/>
                <w:sz w:val="20"/>
                <w:szCs w:val="20"/>
                <w:lang w:val="en-US"/>
              </w:rPr>
              <w:t>Macroplastics from vessels and visitors, microplastics from hull abrasion and equipment wear</w:t>
            </w:r>
          </w:p>
        </w:tc>
      </w:tr>
      <w:tr w:rsidR="00241411" w14:paraId="0A73C1A6" w14:textId="77777777" w:rsidTr="0011696F">
        <w:tblPrEx>
          <w:tblCellMar>
            <w:top w:w="0" w:type="dxa"/>
            <w:bottom w:w="0" w:type="dxa"/>
          </w:tblCellMar>
        </w:tblPrEx>
        <w:tc>
          <w:tcPr>
            <w:tcW w:w="5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2FE92146" w14:textId="77777777" w:rsidR="00241411" w:rsidRDefault="00241411" w:rsidP="0011696F">
            <w:pPr>
              <w:jc w:val="center"/>
            </w:pPr>
            <w:r>
              <w:rPr>
                <w:rFonts w:ascii="Arial" w:eastAsia="Arial" w:hAnsi="Arial" w:cs="Arial"/>
                <w:b/>
                <w:bCs/>
                <w:color w:val="028090"/>
                <w:sz w:val="21"/>
                <w:szCs w:val="21"/>
              </w:rPr>
              <w:t>6</w:t>
            </w:r>
          </w:p>
        </w:tc>
        <w:tc>
          <w:tcPr>
            <w:tcW w:w="25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DAE55EB" w14:textId="77777777" w:rsidR="00241411" w:rsidRDefault="00241411" w:rsidP="0011696F">
            <w:r>
              <w:rPr>
                <w:rFonts w:ascii="Arial" w:eastAsia="Arial" w:hAnsi="Arial" w:cs="Arial"/>
                <w:b/>
                <w:bCs/>
                <w:color w:val="015E6E"/>
                <w:sz w:val="20"/>
                <w:szCs w:val="20"/>
              </w:rPr>
              <w:t>Additional Environmental Risks</w:t>
            </w:r>
          </w:p>
        </w:tc>
        <w:tc>
          <w:tcPr>
            <w:tcW w:w="63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422E9E5" w14:textId="77777777" w:rsidR="00241411" w:rsidRDefault="00241411" w:rsidP="0011696F">
            <w:r>
              <w:rPr>
                <w:rFonts w:ascii="Arial" w:eastAsia="Arial" w:hAnsi="Arial" w:cs="Arial"/>
                <w:color w:val="2D2D2D"/>
                <w:sz w:val="20"/>
                <w:szCs w:val="20"/>
              </w:rPr>
              <w:t>Fire risk, noise and light pollution, electromagnetic disturbance, management deficiencies</w:t>
            </w:r>
          </w:p>
        </w:tc>
      </w:tr>
    </w:tbl>
    <w:p w14:paraId="15D8AD69"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0DF2D663" w14:textId="77777777" w:rsidTr="0011696F">
        <w:tblPrEx>
          <w:tblCellMar>
            <w:top w:w="0" w:type="dxa"/>
            <w:bottom w:w="0" w:type="dxa"/>
          </w:tblCellMar>
        </w:tblPrEx>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34816026" w14:textId="77777777" w:rsidR="00241411" w:rsidRDefault="00241411" w:rsidP="0011696F">
            <w:pPr>
              <w:spacing w:after="40"/>
            </w:pPr>
            <w:r>
              <w:rPr>
                <w:rFonts w:ascii="Arial" w:eastAsia="Arial" w:hAnsi="Arial" w:cs="Arial"/>
                <w:b/>
                <w:bCs/>
                <w:color w:val="D9652A"/>
                <w:sz w:val="21"/>
                <w:szCs w:val="21"/>
              </w:rPr>
              <w:t>Reflection</w:t>
            </w:r>
          </w:p>
          <w:p w14:paraId="625264D3" w14:textId="77777777" w:rsidR="00241411" w:rsidRDefault="00241411" w:rsidP="0011696F">
            <w:r w:rsidRPr="57B6E57F">
              <w:rPr>
                <w:rFonts w:ascii="Arial" w:eastAsia="Arial" w:hAnsi="Arial" w:cs="Arial"/>
                <w:color w:val="2D2D2D"/>
                <w:sz w:val="21"/>
                <w:szCs w:val="21"/>
                <w:lang w:val="en-US"/>
              </w:rPr>
              <w:t>Before reading further, consider: does your marina currently have any kind of written environmental management document? If yes, which risk categories does it address? If no, which category would you address first if you had to choose one?</w:t>
            </w:r>
          </w:p>
        </w:tc>
      </w:tr>
    </w:tbl>
    <w:p w14:paraId="38173E60" w14:textId="77777777" w:rsidR="00241411" w:rsidRDefault="00241411" w:rsidP="00241411">
      <w:r>
        <w:br w:type="page"/>
      </w:r>
    </w:p>
    <w:p w14:paraId="6EC0BB5E" w14:textId="77777777" w:rsidR="00241411" w:rsidRDefault="00241411" w:rsidP="00241411">
      <w:pPr>
        <w:pStyle w:val="heading10"/>
      </w:pPr>
      <w:r>
        <w:rPr>
          <w:sz w:val="34"/>
          <w:szCs w:val="34"/>
        </w:rPr>
        <w:lastRenderedPageBreak/>
        <w:t>Unit 2: The Risk Scoring Methodology</w:t>
      </w:r>
    </w:p>
    <w:p w14:paraId="72E104D3" w14:textId="77777777" w:rsidR="00241411" w:rsidRDefault="00241411" w:rsidP="00241411">
      <w:pPr>
        <w:pBdr>
          <w:bottom w:val="single" w:sz="4" w:space="0" w:color="9DD9E0"/>
        </w:pBdr>
        <w:spacing w:before="120" w:after="120"/>
      </w:pPr>
    </w:p>
    <w:p w14:paraId="3D830046" w14:textId="77777777" w:rsidR="00241411" w:rsidRDefault="00241411" w:rsidP="00241411">
      <w:pPr>
        <w:spacing w:before="60" w:after="60"/>
      </w:pPr>
      <w:r w:rsidRPr="57B6E57F">
        <w:rPr>
          <w:rFonts w:ascii="Arial" w:eastAsia="Arial" w:hAnsi="Arial" w:cs="Arial"/>
          <w:color w:val="2D2D2D"/>
          <w:lang w:val="en-US"/>
        </w:rPr>
        <w:t>The ERMAP uses a simple but powerful formula to prioritise environmental risks. Rather than treating all risks as equally important, it scores each risk source on two dimensions — likelihood and severity — and multiplies them to produce a risk level that guides management decisions.</w:t>
      </w:r>
    </w:p>
    <w:p w14:paraId="65AE4D60" w14:textId="77777777" w:rsidR="00241411" w:rsidRDefault="00241411" w:rsidP="00241411">
      <w:pPr>
        <w:spacing w:before="60" w:after="60"/>
      </w:pPr>
    </w:p>
    <w:p w14:paraId="6ADB54CF" w14:textId="77777777" w:rsidR="00241411" w:rsidRDefault="00241411" w:rsidP="00241411">
      <w:pPr>
        <w:pStyle w:val="heading20"/>
      </w:pPr>
      <w:r>
        <w:t>The Formula</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7D487D41" w14:textId="77777777" w:rsidTr="0011696F">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40" w:type="dxa"/>
              <w:left w:w="240" w:type="dxa"/>
              <w:bottom w:w="140" w:type="dxa"/>
              <w:right w:w="240" w:type="dxa"/>
            </w:tcMar>
          </w:tcPr>
          <w:p w14:paraId="7B51697B" w14:textId="77777777" w:rsidR="00241411" w:rsidRDefault="00241411" w:rsidP="0011696F">
            <w:pPr>
              <w:jc w:val="center"/>
            </w:pPr>
            <w:r w:rsidRPr="57B6E57F">
              <w:rPr>
                <w:rFonts w:ascii="Arial" w:eastAsia="Arial" w:hAnsi="Arial" w:cs="Arial"/>
                <w:b/>
                <w:bCs/>
                <w:color w:val="015E6E"/>
                <w:sz w:val="28"/>
                <w:szCs w:val="28"/>
                <w:lang w:val="lt-LT"/>
              </w:rPr>
              <w:t>Risk Rating  =  Likelihood (L)  ×  Severity (S)</w:t>
            </w:r>
          </w:p>
        </w:tc>
      </w:tr>
    </w:tbl>
    <w:p w14:paraId="60FA2444" w14:textId="77777777" w:rsidR="00241411" w:rsidRDefault="00241411" w:rsidP="00241411">
      <w:pPr>
        <w:spacing w:before="60" w:after="60"/>
      </w:pPr>
    </w:p>
    <w:p w14:paraId="774E3611" w14:textId="77777777" w:rsidR="00241411" w:rsidRDefault="00241411" w:rsidP="00241411">
      <w:pPr>
        <w:pStyle w:val="heading20"/>
      </w:pPr>
      <w:r>
        <w:t>The Likelihood Scale (1–5)</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00"/>
        <w:gridCol w:w="2340"/>
        <w:gridCol w:w="5220"/>
      </w:tblGrid>
      <w:tr w:rsidR="00241411" w14:paraId="358D5532"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0E7D2390" w14:textId="77777777" w:rsidR="00241411" w:rsidRDefault="00241411" w:rsidP="0011696F">
            <w:pPr>
              <w:rPr>
                <w:b/>
                <w:bCs/>
                <w:color w:val="FFFFFF"/>
                <w:sz w:val="21"/>
                <w:szCs w:val="21"/>
                <w:lang w:val="lt-LT"/>
              </w:rPr>
            </w:pPr>
            <w:r w:rsidRPr="57B6E57F">
              <w:rPr>
                <w:rFonts w:ascii="Arial" w:eastAsia="Arial" w:hAnsi="Arial" w:cs="Arial"/>
                <w:b/>
                <w:bCs/>
                <w:color w:val="FFFFFF"/>
                <w:sz w:val="21"/>
                <w:szCs w:val="21"/>
                <w:lang w:val="lt-LT"/>
              </w:rPr>
              <w:t>Score</w:t>
            </w:r>
          </w:p>
        </w:tc>
        <w:tc>
          <w:tcPr>
            <w:tcW w:w="23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71CA08AD" w14:textId="77777777" w:rsidR="00241411" w:rsidRDefault="00241411" w:rsidP="0011696F">
            <w:pPr>
              <w:rPr>
                <w:b/>
                <w:bCs/>
                <w:color w:val="FFFFFF"/>
                <w:sz w:val="21"/>
                <w:szCs w:val="21"/>
                <w:lang w:val="lt-LT"/>
              </w:rPr>
            </w:pPr>
            <w:r w:rsidRPr="57B6E57F">
              <w:rPr>
                <w:rFonts w:ascii="Arial" w:eastAsia="Arial" w:hAnsi="Arial" w:cs="Arial"/>
                <w:b/>
                <w:bCs/>
                <w:color w:val="FFFFFF"/>
                <w:sz w:val="21"/>
                <w:szCs w:val="21"/>
                <w:lang w:val="lt-LT"/>
              </w:rPr>
              <w:t>Level</w:t>
            </w:r>
          </w:p>
        </w:tc>
        <w:tc>
          <w:tcPr>
            <w:tcW w:w="52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6EBBCBFB" w14:textId="77777777" w:rsidR="00241411" w:rsidRDefault="00241411" w:rsidP="0011696F">
            <w:pPr>
              <w:rPr>
                <w:b/>
                <w:bCs/>
                <w:color w:val="FFFFFF"/>
                <w:sz w:val="21"/>
                <w:szCs w:val="21"/>
                <w:lang w:val="lt-LT"/>
              </w:rPr>
            </w:pPr>
            <w:r w:rsidRPr="57B6E57F">
              <w:rPr>
                <w:rFonts w:ascii="Arial" w:eastAsia="Arial" w:hAnsi="Arial" w:cs="Arial"/>
                <w:b/>
                <w:bCs/>
                <w:color w:val="FFFFFF"/>
                <w:sz w:val="21"/>
                <w:szCs w:val="21"/>
                <w:lang w:val="lt-LT"/>
              </w:rPr>
              <w:t>Marina Example</w:t>
            </w:r>
          </w:p>
        </w:tc>
      </w:tr>
      <w:tr w:rsidR="00241411" w14:paraId="45C41D4D"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0A0A2021" w14:textId="77777777" w:rsidR="00241411" w:rsidRDefault="00241411" w:rsidP="0011696F">
            <w:pPr>
              <w:jc w:val="center"/>
            </w:pPr>
            <w:r>
              <w:rPr>
                <w:rFonts w:ascii="Arial" w:eastAsia="Arial" w:hAnsi="Arial" w:cs="Arial"/>
                <w:b/>
                <w:bCs/>
                <w:color w:val="028090"/>
              </w:rPr>
              <w:t>1</w:t>
            </w:r>
          </w:p>
        </w:tc>
        <w:tc>
          <w:tcPr>
            <w:tcW w:w="23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17F57F9" w14:textId="77777777" w:rsidR="00241411" w:rsidRDefault="00241411" w:rsidP="0011696F">
            <w:r>
              <w:rPr>
                <w:rFonts w:ascii="Arial" w:eastAsia="Arial" w:hAnsi="Arial" w:cs="Arial"/>
                <w:b/>
                <w:bCs/>
                <w:color w:val="2D2D2D"/>
                <w:sz w:val="20"/>
                <w:szCs w:val="20"/>
              </w:rPr>
              <w:t>Rare</w:t>
            </w:r>
          </w:p>
        </w:tc>
        <w:tc>
          <w:tcPr>
            <w:tcW w:w="52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D5EB7F5" w14:textId="77777777" w:rsidR="00241411" w:rsidRDefault="00241411" w:rsidP="0011696F">
            <w:pPr>
              <w:rPr>
                <w:i/>
                <w:iCs/>
                <w:color w:val="555555"/>
                <w:sz w:val="20"/>
                <w:szCs w:val="20"/>
                <w:lang w:val="lt-LT"/>
              </w:rPr>
            </w:pPr>
            <w:r w:rsidRPr="57B6E57F">
              <w:rPr>
                <w:rFonts w:ascii="Arial" w:eastAsia="Arial" w:hAnsi="Arial" w:cs="Arial"/>
                <w:i/>
                <w:iCs/>
                <w:color w:val="555555"/>
                <w:sz w:val="20"/>
                <w:szCs w:val="20"/>
                <w:lang w:val="lt-LT"/>
              </w:rPr>
              <w:t>A catastrophic fuel storage tank failure — possible but exceptional</w:t>
            </w:r>
          </w:p>
        </w:tc>
      </w:tr>
      <w:tr w:rsidR="00241411" w14:paraId="2589E705"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FA4F103" w14:textId="77777777" w:rsidR="00241411" w:rsidRDefault="00241411" w:rsidP="0011696F">
            <w:pPr>
              <w:jc w:val="center"/>
            </w:pPr>
            <w:r>
              <w:rPr>
                <w:rFonts w:ascii="Arial" w:eastAsia="Arial" w:hAnsi="Arial" w:cs="Arial"/>
                <w:b/>
                <w:bCs/>
                <w:color w:val="028090"/>
              </w:rPr>
              <w:t>2</w:t>
            </w:r>
          </w:p>
        </w:tc>
        <w:tc>
          <w:tcPr>
            <w:tcW w:w="23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5BEB1FE" w14:textId="77777777" w:rsidR="00241411" w:rsidRDefault="00241411" w:rsidP="0011696F">
            <w:pPr>
              <w:rPr>
                <w:b/>
                <w:bCs/>
                <w:color w:val="2D2D2D"/>
                <w:sz w:val="20"/>
                <w:szCs w:val="20"/>
                <w:lang w:val="lt-LT"/>
              </w:rPr>
            </w:pPr>
            <w:r w:rsidRPr="57B6E57F">
              <w:rPr>
                <w:rFonts w:ascii="Arial" w:eastAsia="Arial" w:hAnsi="Arial" w:cs="Arial"/>
                <w:b/>
                <w:bCs/>
                <w:color w:val="2D2D2D"/>
                <w:sz w:val="20"/>
                <w:szCs w:val="20"/>
                <w:lang w:val="lt-LT"/>
              </w:rPr>
              <w:t>Unlikely</w:t>
            </w:r>
          </w:p>
        </w:tc>
        <w:tc>
          <w:tcPr>
            <w:tcW w:w="52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3FBF3610" w14:textId="77777777" w:rsidR="00241411" w:rsidRDefault="00241411" w:rsidP="0011696F">
            <w:pPr>
              <w:rPr>
                <w:i/>
                <w:iCs/>
                <w:color w:val="555555"/>
                <w:sz w:val="20"/>
                <w:szCs w:val="20"/>
                <w:lang w:val="lt-LT"/>
              </w:rPr>
            </w:pPr>
            <w:r w:rsidRPr="57B6E57F">
              <w:rPr>
                <w:rFonts w:ascii="Arial" w:eastAsia="Arial" w:hAnsi="Arial" w:cs="Arial"/>
                <w:i/>
                <w:iCs/>
                <w:color w:val="555555"/>
                <w:sz w:val="20"/>
                <w:szCs w:val="20"/>
                <w:lang w:val="lt-LT"/>
              </w:rPr>
              <w:t>A pump-out system failure during the season — could happen but not regularly</w:t>
            </w:r>
          </w:p>
        </w:tc>
      </w:tr>
      <w:tr w:rsidR="00241411" w14:paraId="2AF99E2A"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670712D" w14:textId="77777777" w:rsidR="00241411" w:rsidRDefault="00241411" w:rsidP="0011696F">
            <w:pPr>
              <w:jc w:val="center"/>
            </w:pPr>
            <w:r>
              <w:rPr>
                <w:rFonts w:ascii="Arial" w:eastAsia="Arial" w:hAnsi="Arial" w:cs="Arial"/>
                <w:b/>
                <w:bCs/>
                <w:color w:val="028090"/>
              </w:rPr>
              <w:t>3</w:t>
            </w:r>
          </w:p>
        </w:tc>
        <w:tc>
          <w:tcPr>
            <w:tcW w:w="23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2B29455" w14:textId="77777777" w:rsidR="00241411" w:rsidRDefault="00241411" w:rsidP="0011696F">
            <w:pPr>
              <w:rPr>
                <w:b/>
                <w:bCs/>
                <w:color w:val="2D2D2D"/>
                <w:sz w:val="20"/>
                <w:szCs w:val="20"/>
                <w:lang w:val="lt-LT"/>
              </w:rPr>
            </w:pPr>
            <w:r w:rsidRPr="57B6E57F">
              <w:rPr>
                <w:rFonts w:ascii="Arial" w:eastAsia="Arial" w:hAnsi="Arial" w:cs="Arial"/>
                <w:b/>
                <w:bCs/>
                <w:color w:val="2D2D2D"/>
                <w:sz w:val="20"/>
                <w:szCs w:val="20"/>
                <w:lang w:val="lt-LT"/>
              </w:rPr>
              <w:t>Possible</w:t>
            </w:r>
          </w:p>
        </w:tc>
        <w:tc>
          <w:tcPr>
            <w:tcW w:w="52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7F13135" w14:textId="77777777" w:rsidR="00241411" w:rsidRDefault="00241411" w:rsidP="0011696F">
            <w:pPr>
              <w:rPr>
                <w:i/>
                <w:iCs/>
                <w:color w:val="555555"/>
                <w:sz w:val="20"/>
                <w:szCs w:val="20"/>
                <w:lang w:val="lt-LT"/>
              </w:rPr>
            </w:pPr>
            <w:r w:rsidRPr="57B6E57F">
              <w:rPr>
                <w:rFonts w:ascii="Arial" w:eastAsia="Arial" w:hAnsi="Arial" w:cs="Arial"/>
                <w:i/>
                <w:iCs/>
                <w:color w:val="555555"/>
                <w:sz w:val="20"/>
                <w:szCs w:val="20"/>
                <w:lang w:val="lt-LT"/>
              </w:rPr>
              <w:t>Maintenance wash-down water reaching the basin — plausible under normal operations</w:t>
            </w:r>
          </w:p>
        </w:tc>
      </w:tr>
      <w:tr w:rsidR="00241411" w14:paraId="0A2F472F"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53577EA" w14:textId="77777777" w:rsidR="00241411" w:rsidRDefault="00241411" w:rsidP="0011696F">
            <w:pPr>
              <w:jc w:val="center"/>
            </w:pPr>
            <w:r>
              <w:rPr>
                <w:rFonts w:ascii="Arial" w:eastAsia="Arial" w:hAnsi="Arial" w:cs="Arial"/>
                <w:b/>
                <w:bCs/>
                <w:color w:val="028090"/>
              </w:rPr>
              <w:t>4</w:t>
            </w:r>
          </w:p>
        </w:tc>
        <w:tc>
          <w:tcPr>
            <w:tcW w:w="23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F4630DD" w14:textId="77777777" w:rsidR="00241411" w:rsidRDefault="00241411" w:rsidP="0011696F">
            <w:pPr>
              <w:rPr>
                <w:b/>
                <w:bCs/>
                <w:color w:val="2D2D2D"/>
                <w:sz w:val="20"/>
                <w:szCs w:val="20"/>
                <w:lang w:val="lt-LT"/>
              </w:rPr>
            </w:pPr>
            <w:r w:rsidRPr="57B6E57F">
              <w:rPr>
                <w:rFonts w:ascii="Arial" w:eastAsia="Arial" w:hAnsi="Arial" w:cs="Arial"/>
                <w:b/>
                <w:bCs/>
                <w:color w:val="2D2D2D"/>
                <w:sz w:val="20"/>
                <w:szCs w:val="20"/>
                <w:lang w:val="lt-LT"/>
              </w:rPr>
              <w:t>Likely</w:t>
            </w:r>
          </w:p>
        </w:tc>
        <w:tc>
          <w:tcPr>
            <w:tcW w:w="52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32CD547E" w14:textId="77777777" w:rsidR="00241411" w:rsidRDefault="00241411" w:rsidP="0011696F">
            <w:pPr>
              <w:rPr>
                <w:i/>
                <w:iCs/>
                <w:color w:val="555555"/>
                <w:sz w:val="20"/>
                <w:szCs w:val="20"/>
                <w:lang w:val="lt-LT"/>
              </w:rPr>
            </w:pPr>
            <w:r w:rsidRPr="57B6E57F">
              <w:rPr>
                <w:rFonts w:ascii="Arial" w:eastAsia="Arial" w:hAnsi="Arial" w:cs="Arial"/>
                <w:i/>
                <w:iCs/>
                <w:color w:val="555555"/>
                <w:sz w:val="20"/>
                <w:szCs w:val="20"/>
                <w:lang w:val="lt-LT"/>
              </w:rPr>
              <w:t>Vessels arriving with full holding tanks and no pump-out available — occurs regularly</w:t>
            </w:r>
          </w:p>
        </w:tc>
      </w:tr>
      <w:tr w:rsidR="00241411" w14:paraId="0B146125"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2CA8EA5" w14:textId="77777777" w:rsidR="00241411" w:rsidRDefault="00241411" w:rsidP="0011696F">
            <w:pPr>
              <w:jc w:val="center"/>
            </w:pPr>
            <w:r>
              <w:rPr>
                <w:rFonts w:ascii="Arial" w:eastAsia="Arial" w:hAnsi="Arial" w:cs="Arial"/>
                <w:b/>
                <w:bCs/>
                <w:color w:val="028090"/>
              </w:rPr>
              <w:t>5</w:t>
            </w:r>
          </w:p>
        </w:tc>
        <w:tc>
          <w:tcPr>
            <w:tcW w:w="23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FCF2F1A" w14:textId="77777777" w:rsidR="00241411" w:rsidRDefault="00241411" w:rsidP="0011696F">
            <w:pPr>
              <w:rPr>
                <w:b/>
                <w:bCs/>
                <w:color w:val="2D2D2D"/>
                <w:sz w:val="20"/>
                <w:szCs w:val="20"/>
                <w:lang w:val="lt-LT"/>
              </w:rPr>
            </w:pPr>
            <w:r w:rsidRPr="57B6E57F">
              <w:rPr>
                <w:rFonts w:ascii="Arial" w:eastAsia="Arial" w:hAnsi="Arial" w:cs="Arial"/>
                <w:b/>
                <w:bCs/>
                <w:color w:val="2D2D2D"/>
                <w:sz w:val="20"/>
                <w:szCs w:val="20"/>
                <w:lang w:val="lt-LT"/>
              </w:rPr>
              <w:t>Almost Certain</w:t>
            </w:r>
          </w:p>
        </w:tc>
        <w:tc>
          <w:tcPr>
            <w:tcW w:w="52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0A4EC626" w14:textId="77777777" w:rsidR="00241411" w:rsidRDefault="00241411" w:rsidP="0011696F">
            <w:pPr>
              <w:rPr>
                <w:i/>
                <w:iCs/>
                <w:color w:val="555555"/>
                <w:sz w:val="20"/>
                <w:szCs w:val="20"/>
              </w:rPr>
            </w:pPr>
            <w:r w:rsidRPr="57B6E57F">
              <w:rPr>
                <w:rFonts w:ascii="Arial" w:eastAsia="Arial" w:hAnsi="Arial" w:cs="Arial"/>
                <w:i/>
                <w:iCs/>
                <w:color w:val="555555"/>
                <w:sz w:val="20"/>
                <w:szCs w:val="20"/>
                <w:lang w:val="en-US"/>
              </w:rPr>
              <w:t>Visitor littering at a peak-season marina without waste bins on pontoons — happens frequently</w:t>
            </w:r>
          </w:p>
        </w:tc>
      </w:tr>
    </w:tbl>
    <w:p w14:paraId="27DF8AE8" w14:textId="77777777" w:rsidR="00241411" w:rsidRDefault="00241411" w:rsidP="00241411">
      <w:pPr>
        <w:spacing w:before="60" w:after="60"/>
      </w:pPr>
    </w:p>
    <w:p w14:paraId="45E09E2D" w14:textId="77777777" w:rsidR="00241411" w:rsidRDefault="00241411" w:rsidP="00241411">
      <w:pPr>
        <w:pStyle w:val="heading20"/>
      </w:pPr>
      <w:r>
        <w:t>The Severity Scale (1–5)</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00"/>
        <w:gridCol w:w="2340"/>
        <w:gridCol w:w="5220"/>
      </w:tblGrid>
      <w:tr w:rsidR="00241411" w14:paraId="5AE086ED"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55211184" w14:textId="77777777" w:rsidR="00241411" w:rsidRDefault="00241411" w:rsidP="0011696F">
            <w:pPr>
              <w:rPr>
                <w:b/>
                <w:bCs/>
                <w:color w:val="FFFFFF"/>
                <w:sz w:val="21"/>
                <w:szCs w:val="21"/>
                <w:lang w:val="lt-LT"/>
              </w:rPr>
            </w:pPr>
            <w:r w:rsidRPr="57B6E57F">
              <w:rPr>
                <w:rFonts w:ascii="Arial" w:eastAsia="Arial" w:hAnsi="Arial" w:cs="Arial"/>
                <w:b/>
                <w:bCs/>
                <w:color w:val="FFFFFF"/>
                <w:sz w:val="21"/>
                <w:szCs w:val="21"/>
                <w:lang w:val="lt-LT"/>
              </w:rPr>
              <w:t>Score</w:t>
            </w:r>
          </w:p>
        </w:tc>
        <w:tc>
          <w:tcPr>
            <w:tcW w:w="23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70A9E7BE" w14:textId="77777777" w:rsidR="00241411" w:rsidRDefault="00241411" w:rsidP="0011696F">
            <w:pPr>
              <w:rPr>
                <w:b/>
                <w:bCs/>
                <w:color w:val="FFFFFF"/>
                <w:sz w:val="21"/>
                <w:szCs w:val="21"/>
                <w:lang w:val="lt-LT"/>
              </w:rPr>
            </w:pPr>
            <w:r w:rsidRPr="57B6E57F">
              <w:rPr>
                <w:rFonts w:ascii="Arial" w:eastAsia="Arial" w:hAnsi="Arial" w:cs="Arial"/>
                <w:b/>
                <w:bCs/>
                <w:color w:val="FFFFFF"/>
                <w:sz w:val="21"/>
                <w:szCs w:val="21"/>
                <w:lang w:val="lt-LT"/>
              </w:rPr>
              <w:t>Level</w:t>
            </w:r>
          </w:p>
        </w:tc>
        <w:tc>
          <w:tcPr>
            <w:tcW w:w="52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412C485A" w14:textId="77777777" w:rsidR="00241411" w:rsidRDefault="00241411" w:rsidP="0011696F">
            <w:pPr>
              <w:rPr>
                <w:b/>
                <w:bCs/>
                <w:color w:val="FFFFFF"/>
                <w:sz w:val="21"/>
                <w:szCs w:val="21"/>
                <w:lang w:val="lt-LT"/>
              </w:rPr>
            </w:pPr>
            <w:r w:rsidRPr="57B6E57F">
              <w:rPr>
                <w:rFonts w:ascii="Arial" w:eastAsia="Arial" w:hAnsi="Arial" w:cs="Arial"/>
                <w:b/>
                <w:bCs/>
                <w:color w:val="FFFFFF"/>
                <w:sz w:val="21"/>
                <w:szCs w:val="21"/>
                <w:lang w:val="lt-LT"/>
              </w:rPr>
              <w:t>What This Means</w:t>
            </w:r>
          </w:p>
        </w:tc>
      </w:tr>
      <w:tr w:rsidR="00241411" w14:paraId="7885D4BE"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FFF3E0"/>
            <w:tcMar>
              <w:top w:w="70" w:type="dxa"/>
              <w:left w:w="120" w:type="dxa"/>
              <w:bottom w:w="70" w:type="dxa"/>
              <w:right w:w="120" w:type="dxa"/>
            </w:tcMar>
          </w:tcPr>
          <w:p w14:paraId="72A510F4" w14:textId="77777777" w:rsidR="00241411" w:rsidRDefault="00241411" w:rsidP="0011696F">
            <w:pPr>
              <w:jc w:val="center"/>
            </w:pPr>
            <w:r>
              <w:rPr>
                <w:rFonts w:ascii="Arial" w:eastAsia="Arial" w:hAnsi="Arial" w:cs="Arial"/>
                <w:b/>
                <w:bCs/>
                <w:color w:val="D9652A"/>
              </w:rPr>
              <w:t>1</w:t>
            </w:r>
          </w:p>
        </w:tc>
        <w:tc>
          <w:tcPr>
            <w:tcW w:w="2340" w:type="dxa"/>
            <w:tcBorders>
              <w:top w:val="single" w:sz="1" w:space="0" w:color="CCCCCC"/>
              <w:left w:val="single" w:sz="1" w:space="0" w:color="CCCCCC"/>
              <w:bottom w:val="single" w:sz="1" w:space="0" w:color="CCCCCC"/>
              <w:right w:val="single" w:sz="1" w:space="0" w:color="CCCCCC"/>
            </w:tcBorders>
            <w:shd w:val="clear" w:color="auto" w:fill="FFF3E0"/>
            <w:tcMar>
              <w:top w:w="70" w:type="dxa"/>
              <w:left w:w="120" w:type="dxa"/>
              <w:bottom w:w="70" w:type="dxa"/>
              <w:right w:w="120" w:type="dxa"/>
            </w:tcMar>
          </w:tcPr>
          <w:p w14:paraId="41885F32" w14:textId="77777777" w:rsidR="00241411" w:rsidRDefault="00241411" w:rsidP="0011696F">
            <w:pPr>
              <w:rPr>
                <w:b/>
                <w:bCs/>
                <w:color w:val="2D2D2D"/>
                <w:sz w:val="20"/>
                <w:szCs w:val="20"/>
                <w:lang w:val="lt-LT"/>
              </w:rPr>
            </w:pPr>
            <w:r w:rsidRPr="57B6E57F">
              <w:rPr>
                <w:rFonts w:ascii="Arial" w:eastAsia="Arial" w:hAnsi="Arial" w:cs="Arial"/>
                <w:b/>
                <w:bCs/>
                <w:color w:val="2D2D2D"/>
                <w:sz w:val="20"/>
                <w:szCs w:val="20"/>
                <w:lang w:val="lt-LT"/>
              </w:rPr>
              <w:t>Negligible</w:t>
            </w:r>
          </w:p>
        </w:tc>
        <w:tc>
          <w:tcPr>
            <w:tcW w:w="5220" w:type="dxa"/>
            <w:tcBorders>
              <w:top w:val="single" w:sz="1" w:space="0" w:color="CCCCCC"/>
              <w:left w:val="single" w:sz="1" w:space="0" w:color="CCCCCC"/>
              <w:bottom w:val="single" w:sz="1" w:space="0" w:color="CCCCCC"/>
              <w:right w:val="single" w:sz="1" w:space="0" w:color="CCCCCC"/>
            </w:tcBorders>
            <w:shd w:val="clear" w:color="auto" w:fill="FFF3E0"/>
            <w:tcMar>
              <w:top w:w="70" w:type="dxa"/>
              <w:left w:w="120" w:type="dxa"/>
              <w:bottom w:w="70" w:type="dxa"/>
              <w:right w:w="120" w:type="dxa"/>
            </w:tcMar>
          </w:tcPr>
          <w:p w14:paraId="27B8D310" w14:textId="77777777" w:rsidR="00241411" w:rsidRDefault="00241411" w:rsidP="0011696F">
            <w:r w:rsidRPr="57B6E57F">
              <w:rPr>
                <w:rFonts w:ascii="Arial" w:eastAsia="Arial" w:hAnsi="Arial" w:cs="Arial"/>
                <w:color w:val="2D2D2D"/>
                <w:sz w:val="20"/>
                <w:szCs w:val="20"/>
                <w:lang w:val="en-US"/>
              </w:rPr>
              <w:t>No measurable environmental impact; fully contained on-site with no ecological consequence</w:t>
            </w:r>
          </w:p>
        </w:tc>
      </w:tr>
      <w:tr w:rsidR="00241411" w14:paraId="73F026BC"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13F6540" w14:textId="77777777" w:rsidR="00241411" w:rsidRDefault="00241411" w:rsidP="0011696F">
            <w:pPr>
              <w:jc w:val="center"/>
            </w:pPr>
            <w:r>
              <w:rPr>
                <w:rFonts w:ascii="Arial" w:eastAsia="Arial" w:hAnsi="Arial" w:cs="Arial"/>
                <w:b/>
                <w:bCs/>
                <w:color w:val="D9652A"/>
              </w:rPr>
              <w:t>2</w:t>
            </w:r>
          </w:p>
        </w:tc>
        <w:tc>
          <w:tcPr>
            <w:tcW w:w="23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381C1534" w14:textId="77777777" w:rsidR="00241411" w:rsidRDefault="00241411" w:rsidP="0011696F">
            <w:pPr>
              <w:rPr>
                <w:b/>
                <w:bCs/>
                <w:color w:val="2D2D2D"/>
                <w:sz w:val="20"/>
                <w:szCs w:val="20"/>
                <w:lang w:val="lt-LT"/>
              </w:rPr>
            </w:pPr>
            <w:r w:rsidRPr="57B6E57F">
              <w:rPr>
                <w:rFonts w:ascii="Arial" w:eastAsia="Arial" w:hAnsi="Arial" w:cs="Arial"/>
                <w:b/>
                <w:bCs/>
                <w:color w:val="2D2D2D"/>
                <w:sz w:val="20"/>
                <w:szCs w:val="20"/>
                <w:lang w:val="lt-LT"/>
              </w:rPr>
              <w:t>Minor</w:t>
            </w:r>
          </w:p>
        </w:tc>
        <w:tc>
          <w:tcPr>
            <w:tcW w:w="52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8663446" w14:textId="77777777" w:rsidR="00241411" w:rsidRDefault="00241411" w:rsidP="0011696F">
            <w:r w:rsidRPr="57B6E57F">
              <w:rPr>
                <w:rFonts w:ascii="Arial" w:eastAsia="Arial" w:hAnsi="Arial" w:cs="Arial"/>
                <w:color w:val="2D2D2D"/>
                <w:sz w:val="20"/>
                <w:szCs w:val="20"/>
                <w:lang w:val="en-US"/>
              </w:rPr>
              <w:t>Localised, short-term impact; aquatic environment recovers rapidly without intervention</w:t>
            </w:r>
          </w:p>
        </w:tc>
      </w:tr>
      <w:tr w:rsidR="00241411" w14:paraId="5A46F1EC"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FFF3E0"/>
            <w:tcMar>
              <w:top w:w="70" w:type="dxa"/>
              <w:left w:w="120" w:type="dxa"/>
              <w:bottom w:w="70" w:type="dxa"/>
              <w:right w:w="120" w:type="dxa"/>
            </w:tcMar>
          </w:tcPr>
          <w:p w14:paraId="5F0AFB2C" w14:textId="77777777" w:rsidR="00241411" w:rsidRDefault="00241411" w:rsidP="0011696F">
            <w:pPr>
              <w:jc w:val="center"/>
            </w:pPr>
            <w:r>
              <w:rPr>
                <w:rFonts w:ascii="Arial" w:eastAsia="Arial" w:hAnsi="Arial" w:cs="Arial"/>
                <w:b/>
                <w:bCs/>
                <w:color w:val="D9652A"/>
              </w:rPr>
              <w:lastRenderedPageBreak/>
              <w:t>3</w:t>
            </w:r>
          </w:p>
        </w:tc>
        <w:tc>
          <w:tcPr>
            <w:tcW w:w="2340" w:type="dxa"/>
            <w:tcBorders>
              <w:top w:val="single" w:sz="1" w:space="0" w:color="CCCCCC"/>
              <w:left w:val="single" w:sz="1" w:space="0" w:color="CCCCCC"/>
              <w:bottom w:val="single" w:sz="1" w:space="0" w:color="CCCCCC"/>
              <w:right w:val="single" w:sz="1" w:space="0" w:color="CCCCCC"/>
            </w:tcBorders>
            <w:shd w:val="clear" w:color="auto" w:fill="FFF3E0"/>
            <w:tcMar>
              <w:top w:w="70" w:type="dxa"/>
              <w:left w:w="120" w:type="dxa"/>
              <w:bottom w:w="70" w:type="dxa"/>
              <w:right w:w="120" w:type="dxa"/>
            </w:tcMar>
          </w:tcPr>
          <w:p w14:paraId="4352B102" w14:textId="77777777" w:rsidR="00241411" w:rsidRDefault="00241411" w:rsidP="0011696F">
            <w:pPr>
              <w:rPr>
                <w:b/>
                <w:bCs/>
                <w:color w:val="2D2D2D"/>
                <w:sz w:val="20"/>
                <w:szCs w:val="20"/>
                <w:lang w:val="lt-LT"/>
              </w:rPr>
            </w:pPr>
            <w:r w:rsidRPr="57B6E57F">
              <w:rPr>
                <w:rFonts w:ascii="Arial" w:eastAsia="Arial" w:hAnsi="Arial" w:cs="Arial"/>
                <w:b/>
                <w:bCs/>
                <w:color w:val="2D2D2D"/>
                <w:sz w:val="20"/>
                <w:szCs w:val="20"/>
                <w:lang w:val="lt-LT"/>
              </w:rPr>
              <w:t>Moderate</w:t>
            </w:r>
          </w:p>
        </w:tc>
        <w:tc>
          <w:tcPr>
            <w:tcW w:w="5220" w:type="dxa"/>
            <w:tcBorders>
              <w:top w:val="single" w:sz="1" w:space="0" w:color="CCCCCC"/>
              <w:left w:val="single" w:sz="1" w:space="0" w:color="CCCCCC"/>
              <w:bottom w:val="single" w:sz="1" w:space="0" w:color="CCCCCC"/>
              <w:right w:val="single" w:sz="1" w:space="0" w:color="CCCCCC"/>
            </w:tcBorders>
            <w:shd w:val="clear" w:color="auto" w:fill="FFF3E0"/>
            <w:tcMar>
              <w:top w:w="70" w:type="dxa"/>
              <w:left w:w="120" w:type="dxa"/>
              <w:bottom w:w="70" w:type="dxa"/>
              <w:right w:w="120" w:type="dxa"/>
            </w:tcMar>
          </w:tcPr>
          <w:p w14:paraId="565D7464" w14:textId="77777777" w:rsidR="00241411" w:rsidRDefault="00241411" w:rsidP="0011696F">
            <w:r w:rsidRPr="57B6E57F">
              <w:rPr>
                <w:rFonts w:ascii="Arial" w:eastAsia="Arial" w:hAnsi="Arial" w:cs="Arial"/>
                <w:color w:val="2D2D2D"/>
                <w:sz w:val="20"/>
                <w:szCs w:val="20"/>
                <w:lang w:val="en-US"/>
              </w:rPr>
              <w:t>Measurable water quality or habitat disturbance; management action required but recovery is achievable</w:t>
            </w:r>
          </w:p>
        </w:tc>
      </w:tr>
      <w:tr w:rsidR="00241411" w14:paraId="6CB42E15"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EBBE384" w14:textId="77777777" w:rsidR="00241411" w:rsidRDefault="00241411" w:rsidP="0011696F">
            <w:pPr>
              <w:jc w:val="center"/>
            </w:pPr>
            <w:r>
              <w:rPr>
                <w:rFonts w:ascii="Arial" w:eastAsia="Arial" w:hAnsi="Arial" w:cs="Arial"/>
                <w:b/>
                <w:bCs/>
                <w:color w:val="D9652A"/>
              </w:rPr>
              <w:t>4</w:t>
            </w:r>
          </w:p>
        </w:tc>
        <w:tc>
          <w:tcPr>
            <w:tcW w:w="23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391437AA" w14:textId="77777777" w:rsidR="00241411" w:rsidRDefault="00241411" w:rsidP="0011696F">
            <w:pPr>
              <w:rPr>
                <w:b/>
                <w:bCs/>
                <w:color w:val="2D2D2D"/>
                <w:sz w:val="20"/>
                <w:szCs w:val="20"/>
                <w:lang w:val="lt-LT"/>
              </w:rPr>
            </w:pPr>
            <w:r w:rsidRPr="57B6E57F">
              <w:rPr>
                <w:rFonts w:ascii="Arial" w:eastAsia="Arial" w:hAnsi="Arial" w:cs="Arial"/>
                <w:b/>
                <w:bCs/>
                <w:color w:val="2D2D2D"/>
                <w:sz w:val="20"/>
                <w:szCs w:val="20"/>
                <w:lang w:val="lt-LT"/>
              </w:rPr>
              <w:t>Major</w:t>
            </w:r>
          </w:p>
        </w:tc>
        <w:tc>
          <w:tcPr>
            <w:tcW w:w="52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7A84036" w14:textId="77777777" w:rsidR="00241411" w:rsidRDefault="00241411" w:rsidP="0011696F">
            <w:pPr>
              <w:rPr>
                <w:color w:val="2D2D2D"/>
                <w:sz w:val="20"/>
                <w:szCs w:val="20"/>
                <w:lang w:val="lt-LT"/>
              </w:rPr>
            </w:pPr>
            <w:r w:rsidRPr="57B6E57F">
              <w:rPr>
                <w:rFonts w:ascii="Arial" w:eastAsia="Arial" w:hAnsi="Arial" w:cs="Arial"/>
                <w:color w:val="2D2D2D"/>
                <w:sz w:val="20"/>
                <w:szCs w:val="20"/>
                <w:lang w:val="lt-LT"/>
              </w:rPr>
              <w:t>Significant contamination or habitat disturbance; regulatory non-compliance; difficult to remediate</w:t>
            </w:r>
          </w:p>
        </w:tc>
      </w:tr>
      <w:tr w:rsidR="00241411" w14:paraId="04775082"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FFF3E0"/>
            <w:tcMar>
              <w:top w:w="70" w:type="dxa"/>
              <w:left w:w="120" w:type="dxa"/>
              <w:bottom w:w="70" w:type="dxa"/>
              <w:right w:w="120" w:type="dxa"/>
            </w:tcMar>
          </w:tcPr>
          <w:p w14:paraId="5758CCFF" w14:textId="77777777" w:rsidR="00241411" w:rsidRDefault="00241411" w:rsidP="0011696F">
            <w:pPr>
              <w:jc w:val="center"/>
            </w:pPr>
            <w:r>
              <w:rPr>
                <w:rFonts w:ascii="Arial" w:eastAsia="Arial" w:hAnsi="Arial" w:cs="Arial"/>
                <w:b/>
                <w:bCs/>
                <w:color w:val="D9652A"/>
              </w:rPr>
              <w:t>5</w:t>
            </w:r>
          </w:p>
        </w:tc>
        <w:tc>
          <w:tcPr>
            <w:tcW w:w="2340" w:type="dxa"/>
            <w:tcBorders>
              <w:top w:val="single" w:sz="1" w:space="0" w:color="CCCCCC"/>
              <w:left w:val="single" w:sz="1" w:space="0" w:color="CCCCCC"/>
              <w:bottom w:val="single" w:sz="1" w:space="0" w:color="CCCCCC"/>
              <w:right w:val="single" w:sz="1" w:space="0" w:color="CCCCCC"/>
            </w:tcBorders>
            <w:shd w:val="clear" w:color="auto" w:fill="FFF3E0"/>
            <w:tcMar>
              <w:top w:w="70" w:type="dxa"/>
              <w:left w:w="120" w:type="dxa"/>
              <w:bottom w:w="70" w:type="dxa"/>
              <w:right w:w="120" w:type="dxa"/>
            </w:tcMar>
          </w:tcPr>
          <w:p w14:paraId="04BD25BC" w14:textId="77777777" w:rsidR="00241411" w:rsidRDefault="00241411" w:rsidP="0011696F">
            <w:r>
              <w:rPr>
                <w:rFonts w:ascii="Arial" w:eastAsia="Arial" w:hAnsi="Arial" w:cs="Arial"/>
                <w:b/>
                <w:bCs/>
                <w:color w:val="2D2D2D"/>
                <w:sz w:val="20"/>
                <w:szCs w:val="20"/>
              </w:rPr>
              <w:t>Severe</w:t>
            </w:r>
          </w:p>
        </w:tc>
        <w:tc>
          <w:tcPr>
            <w:tcW w:w="5220" w:type="dxa"/>
            <w:tcBorders>
              <w:top w:val="single" w:sz="1" w:space="0" w:color="CCCCCC"/>
              <w:left w:val="single" w:sz="1" w:space="0" w:color="CCCCCC"/>
              <w:bottom w:val="single" w:sz="1" w:space="0" w:color="CCCCCC"/>
              <w:right w:val="single" w:sz="1" w:space="0" w:color="CCCCCC"/>
            </w:tcBorders>
            <w:shd w:val="clear" w:color="auto" w:fill="FFF3E0"/>
            <w:tcMar>
              <w:top w:w="70" w:type="dxa"/>
              <w:left w:w="120" w:type="dxa"/>
              <w:bottom w:w="70" w:type="dxa"/>
              <w:right w:w="120" w:type="dxa"/>
            </w:tcMar>
          </w:tcPr>
          <w:p w14:paraId="675D61A1" w14:textId="77777777" w:rsidR="00241411" w:rsidRDefault="00241411" w:rsidP="0011696F">
            <w:pPr>
              <w:rPr>
                <w:color w:val="2D2D2D"/>
                <w:sz w:val="20"/>
                <w:szCs w:val="20"/>
                <w:lang w:val="lt-LT"/>
              </w:rPr>
            </w:pPr>
            <w:r w:rsidRPr="57B6E57F">
              <w:rPr>
                <w:rFonts w:ascii="Arial" w:eastAsia="Arial" w:hAnsi="Arial" w:cs="Arial"/>
                <w:color w:val="2D2D2D"/>
                <w:sz w:val="20"/>
                <w:szCs w:val="20"/>
                <w:lang w:val="lt-LT"/>
              </w:rPr>
              <w:t>Long-term or irreversible ecosystem damage; major pollution incident; potential for prosecution</w:t>
            </w:r>
          </w:p>
        </w:tc>
      </w:tr>
    </w:tbl>
    <w:p w14:paraId="705837BB" w14:textId="77777777" w:rsidR="00241411" w:rsidRDefault="00241411" w:rsidP="00241411">
      <w:pPr>
        <w:spacing w:before="60" w:after="60"/>
      </w:pPr>
    </w:p>
    <w:p w14:paraId="035EFD18" w14:textId="77777777" w:rsidR="00241411" w:rsidRDefault="00241411" w:rsidP="00241411">
      <w:pPr>
        <w:pStyle w:val="heading20"/>
      </w:pPr>
      <w:r>
        <w:t>The Four Risk Levels</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40"/>
        <w:gridCol w:w="1800"/>
        <w:gridCol w:w="6120"/>
      </w:tblGrid>
      <w:tr w:rsidR="00241411" w14:paraId="3598338D" w14:textId="77777777" w:rsidTr="0011696F">
        <w:tblPrEx>
          <w:tblCellMar>
            <w:top w:w="0" w:type="dxa"/>
            <w:bottom w:w="0" w:type="dxa"/>
          </w:tblCellMar>
        </w:tblPrEx>
        <w:tc>
          <w:tcPr>
            <w:tcW w:w="14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6E203471" w14:textId="77777777" w:rsidR="00241411" w:rsidRDefault="00241411" w:rsidP="0011696F">
            <w:r>
              <w:rPr>
                <w:rFonts w:ascii="Arial" w:eastAsia="Arial" w:hAnsi="Arial" w:cs="Arial"/>
                <w:b/>
                <w:bCs/>
                <w:color w:val="FFFFFF"/>
                <w:sz w:val="21"/>
                <w:szCs w:val="21"/>
              </w:rPr>
              <w:t>Score</w:t>
            </w:r>
          </w:p>
        </w:tc>
        <w:tc>
          <w:tcPr>
            <w:tcW w:w="18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6488D221" w14:textId="77777777" w:rsidR="00241411" w:rsidRDefault="00241411" w:rsidP="0011696F">
            <w:r>
              <w:rPr>
                <w:rFonts w:ascii="Arial" w:eastAsia="Arial" w:hAnsi="Arial" w:cs="Arial"/>
                <w:b/>
                <w:bCs/>
                <w:color w:val="FFFFFF"/>
                <w:sz w:val="21"/>
                <w:szCs w:val="21"/>
              </w:rPr>
              <w:t>Risk Level</w:t>
            </w:r>
          </w:p>
        </w:tc>
        <w:tc>
          <w:tcPr>
            <w:tcW w:w="61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6FF21839" w14:textId="77777777" w:rsidR="00241411" w:rsidRDefault="00241411" w:rsidP="0011696F">
            <w:r>
              <w:rPr>
                <w:rFonts w:ascii="Arial" w:eastAsia="Arial" w:hAnsi="Arial" w:cs="Arial"/>
                <w:b/>
                <w:bCs/>
                <w:color w:val="FFFFFF"/>
                <w:sz w:val="21"/>
                <w:szCs w:val="21"/>
              </w:rPr>
              <w:t>Required Management Action</w:t>
            </w:r>
          </w:p>
        </w:tc>
      </w:tr>
      <w:tr w:rsidR="00241411" w14:paraId="05FAD7C3" w14:textId="77777777" w:rsidTr="0011696F">
        <w:tblPrEx>
          <w:tblCellMar>
            <w:top w:w="0" w:type="dxa"/>
            <w:bottom w:w="0" w:type="dxa"/>
          </w:tblCellMar>
        </w:tblPrEx>
        <w:tc>
          <w:tcPr>
            <w:tcW w:w="1440" w:type="dxa"/>
            <w:tcBorders>
              <w:top w:val="single" w:sz="1" w:space="0" w:color="CCCCCC"/>
              <w:left w:val="single" w:sz="1" w:space="0" w:color="CCCCCC"/>
              <w:bottom w:val="single" w:sz="1" w:space="0" w:color="CCCCCC"/>
              <w:right w:val="single" w:sz="1" w:space="0" w:color="CCCCCC"/>
            </w:tcBorders>
            <w:shd w:val="clear" w:color="auto" w:fill="2A7D4F"/>
            <w:tcMar>
              <w:top w:w="80" w:type="dxa"/>
              <w:left w:w="120" w:type="dxa"/>
              <w:bottom w:w="80" w:type="dxa"/>
              <w:right w:w="120" w:type="dxa"/>
            </w:tcMar>
          </w:tcPr>
          <w:p w14:paraId="2AFE70FB" w14:textId="77777777" w:rsidR="00241411" w:rsidRDefault="00241411" w:rsidP="0011696F">
            <w:r>
              <w:rPr>
                <w:rFonts w:ascii="Arial" w:eastAsia="Arial" w:hAnsi="Arial" w:cs="Arial"/>
                <w:b/>
                <w:bCs/>
                <w:color w:val="FFFFFF"/>
                <w:sz w:val="21"/>
                <w:szCs w:val="21"/>
              </w:rPr>
              <w:t>1–6</w:t>
            </w:r>
          </w:p>
        </w:tc>
        <w:tc>
          <w:tcPr>
            <w:tcW w:w="1800" w:type="dxa"/>
            <w:tcBorders>
              <w:top w:val="single" w:sz="1" w:space="0" w:color="CCCCCC"/>
              <w:left w:val="single" w:sz="1" w:space="0" w:color="CCCCCC"/>
              <w:bottom w:val="single" w:sz="1" w:space="0" w:color="CCCCCC"/>
              <w:right w:val="single" w:sz="1" w:space="0" w:color="CCCCCC"/>
            </w:tcBorders>
            <w:shd w:val="clear" w:color="auto" w:fill="2A7D4F"/>
            <w:tcMar>
              <w:top w:w="80" w:type="dxa"/>
              <w:left w:w="120" w:type="dxa"/>
              <w:bottom w:w="80" w:type="dxa"/>
              <w:right w:w="120" w:type="dxa"/>
            </w:tcMar>
          </w:tcPr>
          <w:p w14:paraId="7E410EF8" w14:textId="77777777" w:rsidR="00241411" w:rsidRDefault="00241411" w:rsidP="0011696F">
            <w:r>
              <w:rPr>
                <w:rFonts w:ascii="Arial" w:eastAsia="Arial" w:hAnsi="Arial" w:cs="Arial"/>
                <w:b/>
                <w:bCs/>
                <w:color w:val="FFFFFF"/>
                <w:sz w:val="21"/>
                <w:szCs w:val="21"/>
              </w:rPr>
              <w:t>LOW</w:t>
            </w:r>
          </w:p>
        </w:tc>
        <w:tc>
          <w:tcPr>
            <w:tcW w:w="6120" w:type="dxa"/>
            <w:tcBorders>
              <w:top w:val="single" w:sz="1" w:space="0" w:color="CCCCCC"/>
              <w:left w:val="single" w:sz="1" w:space="0" w:color="CCCCCC"/>
              <w:bottom w:val="single" w:sz="1" w:space="0" w:color="CCCCCC"/>
              <w:right w:val="single" w:sz="1" w:space="0" w:color="CCCCCC"/>
            </w:tcBorders>
            <w:shd w:val="clear" w:color="auto" w:fill="E8F5EE"/>
            <w:tcMar>
              <w:top w:w="80" w:type="dxa"/>
              <w:left w:w="120" w:type="dxa"/>
              <w:bottom w:w="80" w:type="dxa"/>
              <w:right w:w="120" w:type="dxa"/>
            </w:tcMar>
          </w:tcPr>
          <w:p w14:paraId="20E82C5E" w14:textId="77777777" w:rsidR="00241411" w:rsidRDefault="00241411" w:rsidP="0011696F">
            <w:r w:rsidRPr="57B6E57F">
              <w:rPr>
                <w:rFonts w:ascii="Arial" w:eastAsia="Arial" w:hAnsi="Arial" w:cs="Arial"/>
                <w:color w:val="2D2D2D"/>
                <w:sz w:val="20"/>
                <w:szCs w:val="20"/>
                <w:lang w:val="en-US"/>
              </w:rPr>
              <w:t>Manage through routine procedures. No urgent investment required. Monitor to ensure conditions remain stable.</w:t>
            </w:r>
          </w:p>
        </w:tc>
      </w:tr>
      <w:tr w:rsidR="00241411" w14:paraId="2F9EB4B3" w14:textId="77777777" w:rsidTr="0011696F">
        <w:tblPrEx>
          <w:tblCellMar>
            <w:top w:w="0" w:type="dxa"/>
            <w:bottom w:w="0" w:type="dxa"/>
          </w:tblCellMar>
        </w:tblPrEx>
        <w:tc>
          <w:tcPr>
            <w:tcW w:w="1440" w:type="dxa"/>
            <w:tcBorders>
              <w:top w:val="single" w:sz="1" w:space="0" w:color="CCCCCC"/>
              <w:left w:val="single" w:sz="1" w:space="0" w:color="CCCCCC"/>
              <w:bottom w:val="single" w:sz="1" w:space="0" w:color="CCCCCC"/>
              <w:right w:val="single" w:sz="1" w:space="0" w:color="CCCCCC"/>
            </w:tcBorders>
            <w:shd w:val="clear" w:color="auto" w:fill="D97B2A"/>
            <w:tcMar>
              <w:top w:w="80" w:type="dxa"/>
              <w:left w:w="120" w:type="dxa"/>
              <w:bottom w:w="80" w:type="dxa"/>
              <w:right w:w="120" w:type="dxa"/>
            </w:tcMar>
          </w:tcPr>
          <w:p w14:paraId="0333FD81" w14:textId="77777777" w:rsidR="00241411" w:rsidRDefault="00241411" w:rsidP="0011696F">
            <w:r>
              <w:rPr>
                <w:rFonts w:ascii="Arial" w:eastAsia="Arial" w:hAnsi="Arial" w:cs="Arial"/>
                <w:b/>
                <w:bCs/>
                <w:color w:val="FFFFFF"/>
                <w:sz w:val="21"/>
                <w:szCs w:val="21"/>
              </w:rPr>
              <w:t>6–12</w:t>
            </w:r>
          </w:p>
        </w:tc>
        <w:tc>
          <w:tcPr>
            <w:tcW w:w="1800" w:type="dxa"/>
            <w:tcBorders>
              <w:top w:val="single" w:sz="1" w:space="0" w:color="CCCCCC"/>
              <w:left w:val="single" w:sz="1" w:space="0" w:color="CCCCCC"/>
              <w:bottom w:val="single" w:sz="1" w:space="0" w:color="CCCCCC"/>
              <w:right w:val="single" w:sz="1" w:space="0" w:color="CCCCCC"/>
            </w:tcBorders>
            <w:shd w:val="clear" w:color="auto" w:fill="D97B2A"/>
            <w:tcMar>
              <w:top w:w="80" w:type="dxa"/>
              <w:left w:w="120" w:type="dxa"/>
              <w:bottom w:w="80" w:type="dxa"/>
              <w:right w:w="120" w:type="dxa"/>
            </w:tcMar>
          </w:tcPr>
          <w:p w14:paraId="7C90F109" w14:textId="77777777" w:rsidR="00241411" w:rsidRDefault="00241411" w:rsidP="0011696F">
            <w:r>
              <w:rPr>
                <w:rFonts w:ascii="Arial" w:eastAsia="Arial" w:hAnsi="Arial" w:cs="Arial"/>
                <w:b/>
                <w:bCs/>
                <w:color w:val="FFFFFF"/>
                <w:sz w:val="21"/>
                <w:szCs w:val="21"/>
              </w:rPr>
              <w:t>MEDIUM</w:t>
            </w:r>
          </w:p>
        </w:tc>
        <w:tc>
          <w:tcPr>
            <w:tcW w:w="6120" w:type="dxa"/>
            <w:tcBorders>
              <w:top w:val="single" w:sz="1" w:space="0" w:color="CCCCCC"/>
              <w:left w:val="single" w:sz="1" w:space="0" w:color="CCCCCC"/>
              <w:bottom w:val="single" w:sz="1" w:space="0" w:color="CCCCCC"/>
              <w:right w:val="single" w:sz="1" w:space="0" w:color="CCCCCC"/>
            </w:tcBorders>
            <w:shd w:val="clear" w:color="auto" w:fill="FFF3E0"/>
            <w:tcMar>
              <w:top w:w="80" w:type="dxa"/>
              <w:left w:w="120" w:type="dxa"/>
              <w:bottom w:w="80" w:type="dxa"/>
              <w:right w:w="120" w:type="dxa"/>
            </w:tcMar>
          </w:tcPr>
          <w:p w14:paraId="5F7BE8CC" w14:textId="77777777" w:rsidR="00241411" w:rsidRDefault="00241411" w:rsidP="0011696F">
            <w:r>
              <w:rPr>
                <w:rFonts w:ascii="Arial" w:eastAsia="Arial" w:hAnsi="Arial" w:cs="Arial"/>
                <w:color w:val="2D2D2D"/>
                <w:sz w:val="20"/>
                <w:szCs w:val="20"/>
              </w:rPr>
              <w:t>Implement specific mitigation measures. Plan and budget for infrastructure improvement within 6–24 months.</w:t>
            </w:r>
          </w:p>
        </w:tc>
      </w:tr>
      <w:tr w:rsidR="00241411" w14:paraId="5D7746A5" w14:textId="77777777" w:rsidTr="0011696F">
        <w:tblPrEx>
          <w:tblCellMar>
            <w:top w:w="0" w:type="dxa"/>
            <w:bottom w:w="0" w:type="dxa"/>
          </w:tblCellMar>
        </w:tblPrEx>
        <w:tc>
          <w:tcPr>
            <w:tcW w:w="1440" w:type="dxa"/>
            <w:tcBorders>
              <w:top w:val="single" w:sz="1" w:space="0" w:color="CCCCCC"/>
              <w:left w:val="single" w:sz="1" w:space="0" w:color="CCCCCC"/>
              <w:bottom w:val="single" w:sz="1" w:space="0" w:color="CCCCCC"/>
              <w:right w:val="single" w:sz="1" w:space="0" w:color="CCCCCC"/>
            </w:tcBorders>
            <w:shd w:val="clear" w:color="auto" w:fill="B52A2A"/>
            <w:tcMar>
              <w:top w:w="80" w:type="dxa"/>
              <w:left w:w="120" w:type="dxa"/>
              <w:bottom w:w="80" w:type="dxa"/>
              <w:right w:w="120" w:type="dxa"/>
            </w:tcMar>
          </w:tcPr>
          <w:p w14:paraId="768701A7" w14:textId="77777777" w:rsidR="00241411" w:rsidRDefault="00241411" w:rsidP="0011696F">
            <w:r>
              <w:rPr>
                <w:rFonts w:ascii="Arial" w:eastAsia="Arial" w:hAnsi="Arial" w:cs="Arial"/>
                <w:b/>
                <w:bCs/>
                <w:color w:val="FFFFFF"/>
                <w:sz w:val="21"/>
                <w:szCs w:val="21"/>
              </w:rPr>
              <w:t>12–20</w:t>
            </w:r>
          </w:p>
        </w:tc>
        <w:tc>
          <w:tcPr>
            <w:tcW w:w="1800" w:type="dxa"/>
            <w:tcBorders>
              <w:top w:val="single" w:sz="1" w:space="0" w:color="CCCCCC"/>
              <w:left w:val="single" w:sz="1" w:space="0" w:color="CCCCCC"/>
              <w:bottom w:val="single" w:sz="1" w:space="0" w:color="CCCCCC"/>
              <w:right w:val="single" w:sz="1" w:space="0" w:color="CCCCCC"/>
            </w:tcBorders>
            <w:shd w:val="clear" w:color="auto" w:fill="B52A2A"/>
            <w:tcMar>
              <w:top w:w="80" w:type="dxa"/>
              <w:left w:w="120" w:type="dxa"/>
              <w:bottom w:w="80" w:type="dxa"/>
              <w:right w:w="120" w:type="dxa"/>
            </w:tcMar>
          </w:tcPr>
          <w:p w14:paraId="34576093" w14:textId="77777777" w:rsidR="00241411" w:rsidRDefault="00241411" w:rsidP="0011696F">
            <w:r>
              <w:rPr>
                <w:rFonts w:ascii="Arial" w:eastAsia="Arial" w:hAnsi="Arial" w:cs="Arial"/>
                <w:b/>
                <w:bCs/>
                <w:color w:val="FFFFFF"/>
                <w:sz w:val="21"/>
                <w:szCs w:val="21"/>
              </w:rPr>
              <w:t>HIGH</w:t>
            </w:r>
          </w:p>
        </w:tc>
        <w:tc>
          <w:tcPr>
            <w:tcW w:w="6120" w:type="dxa"/>
            <w:tcBorders>
              <w:top w:val="single" w:sz="1" w:space="0" w:color="CCCCCC"/>
              <w:left w:val="single" w:sz="1" w:space="0" w:color="CCCCCC"/>
              <w:bottom w:val="single" w:sz="1" w:space="0" w:color="CCCCCC"/>
              <w:right w:val="single" w:sz="1" w:space="0" w:color="CCCCCC"/>
            </w:tcBorders>
            <w:shd w:val="clear" w:color="auto" w:fill="FCE8E8"/>
            <w:tcMar>
              <w:top w:w="80" w:type="dxa"/>
              <w:left w:w="120" w:type="dxa"/>
              <w:bottom w:w="80" w:type="dxa"/>
              <w:right w:w="120" w:type="dxa"/>
            </w:tcMar>
          </w:tcPr>
          <w:p w14:paraId="1720B974" w14:textId="77777777" w:rsidR="00241411" w:rsidRDefault="00241411" w:rsidP="0011696F">
            <w:r w:rsidRPr="57B6E57F">
              <w:rPr>
                <w:rFonts w:ascii="Arial" w:eastAsia="Arial" w:hAnsi="Arial" w:cs="Arial"/>
                <w:color w:val="2D2D2D"/>
                <w:sz w:val="20"/>
                <w:szCs w:val="20"/>
                <w:lang w:val="en-US"/>
              </w:rPr>
              <w:t>Immediate operational controls required. Priority for Phase 1 roadmap actions. Inspectors will focus here first.</w:t>
            </w:r>
          </w:p>
        </w:tc>
      </w:tr>
      <w:tr w:rsidR="00241411" w14:paraId="01313523" w14:textId="77777777" w:rsidTr="0011696F">
        <w:tblPrEx>
          <w:tblCellMar>
            <w:top w:w="0" w:type="dxa"/>
            <w:bottom w:w="0" w:type="dxa"/>
          </w:tblCellMar>
        </w:tblPrEx>
        <w:tc>
          <w:tcPr>
            <w:tcW w:w="1440" w:type="dxa"/>
            <w:tcBorders>
              <w:top w:val="single" w:sz="1" w:space="0" w:color="CCCCCC"/>
              <w:left w:val="single" w:sz="1" w:space="0" w:color="CCCCCC"/>
              <w:bottom w:val="single" w:sz="1" w:space="0" w:color="CCCCCC"/>
              <w:right w:val="single" w:sz="1" w:space="0" w:color="CCCCCC"/>
            </w:tcBorders>
            <w:shd w:val="clear" w:color="auto" w:fill="7B1515"/>
            <w:tcMar>
              <w:top w:w="80" w:type="dxa"/>
              <w:left w:w="120" w:type="dxa"/>
              <w:bottom w:w="80" w:type="dxa"/>
              <w:right w:w="120" w:type="dxa"/>
            </w:tcMar>
          </w:tcPr>
          <w:p w14:paraId="43DE07ED" w14:textId="77777777" w:rsidR="00241411" w:rsidRDefault="00241411" w:rsidP="0011696F">
            <w:r>
              <w:rPr>
                <w:rFonts w:ascii="Arial" w:eastAsia="Arial" w:hAnsi="Arial" w:cs="Arial"/>
                <w:b/>
                <w:bCs/>
                <w:color w:val="FFFFFF"/>
                <w:sz w:val="21"/>
                <w:szCs w:val="21"/>
              </w:rPr>
              <w:t>20–25</w:t>
            </w:r>
          </w:p>
        </w:tc>
        <w:tc>
          <w:tcPr>
            <w:tcW w:w="1800" w:type="dxa"/>
            <w:tcBorders>
              <w:top w:val="single" w:sz="1" w:space="0" w:color="CCCCCC"/>
              <w:left w:val="single" w:sz="1" w:space="0" w:color="CCCCCC"/>
              <w:bottom w:val="single" w:sz="1" w:space="0" w:color="CCCCCC"/>
              <w:right w:val="single" w:sz="1" w:space="0" w:color="CCCCCC"/>
            </w:tcBorders>
            <w:shd w:val="clear" w:color="auto" w:fill="7B1515"/>
            <w:tcMar>
              <w:top w:w="80" w:type="dxa"/>
              <w:left w:w="120" w:type="dxa"/>
              <w:bottom w:w="80" w:type="dxa"/>
              <w:right w:w="120" w:type="dxa"/>
            </w:tcMar>
          </w:tcPr>
          <w:p w14:paraId="37E2DCB9" w14:textId="77777777" w:rsidR="00241411" w:rsidRDefault="00241411" w:rsidP="0011696F">
            <w:r>
              <w:rPr>
                <w:rFonts w:ascii="Arial" w:eastAsia="Arial" w:hAnsi="Arial" w:cs="Arial"/>
                <w:b/>
                <w:bCs/>
                <w:color w:val="FFFFFF"/>
                <w:sz w:val="21"/>
                <w:szCs w:val="21"/>
              </w:rPr>
              <w:t>EXTREME</w:t>
            </w:r>
          </w:p>
        </w:tc>
        <w:tc>
          <w:tcPr>
            <w:tcW w:w="6120" w:type="dxa"/>
            <w:tcBorders>
              <w:top w:val="single" w:sz="1" w:space="0" w:color="CCCCCC"/>
              <w:left w:val="single" w:sz="1" w:space="0" w:color="CCCCCC"/>
              <w:bottom w:val="single" w:sz="1" w:space="0" w:color="CCCCCC"/>
              <w:right w:val="single" w:sz="1" w:space="0" w:color="CCCCCC"/>
            </w:tcBorders>
            <w:shd w:val="clear" w:color="auto" w:fill="F5E0E0"/>
            <w:tcMar>
              <w:top w:w="80" w:type="dxa"/>
              <w:left w:w="120" w:type="dxa"/>
              <w:bottom w:w="80" w:type="dxa"/>
              <w:right w:w="120" w:type="dxa"/>
            </w:tcMar>
          </w:tcPr>
          <w:p w14:paraId="153A85F1" w14:textId="77777777" w:rsidR="00241411" w:rsidRDefault="00241411" w:rsidP="0011696F">
            <w:r w:rsidRPr="57B6E57F">
              <w:rPr>
                <w:rFonts w:ascii="Arial" w:eastAsia="Arial" w:hAnsi="Arial" w:cs="Arial"/>
                <w:color w:val="2D2D2D"/>
                <w:sz w:val="20"/>
                <w:szCs w:val="20"/>
                <w:lang w:val="en-US"/>
              </w:rPr>
              <w:t>Urgent corrective action. Operational restrictions or emergency planning may be required. Highest regulatory breach risk.</w:t>
            </w:r>
          </w:p>
        </w:tc>
      </w:tr>
    </w:tbl>
    <w:p w14:paraId="57D0373C"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66703AB8" w14:textId="77777777" w:rsidTr="0011696F">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20" w:type="dxa"/>
              <w:left w:w="200" w:type="dxa"/>
              <w:bottom w:w="120" w:type="dxa"/>
              <w:right w:w="200" w:type="dxa"/>
            </w:tcMar>
          </w:tcPr>
          <w:p w14:paraId="69E3E97D" w14:textId="77777777" w:rsidR="00241411" w:rsidRDefault="00241411" w:rsidP="0011696F">
            <w:pPr>
              <w:spacing w:after="40"/>
            </w:pPr>
            <w:r>
              <w:rPr>
                <w:rFonts w:ascii="Arial" w:eastAsia="Arial" w:hAnsi="Arial" w:cs="Arial"/>
                <w:b/>
                <w:bCs/>
                <w:color w:val="2A7D4F"/>
                <w:sz w:val="21"/>
                <w:szCs w:val="21"/>
              </w:rPr>
              <w:t>Worked Example</w:t>
            </w:r>
          </w:p>
          <w:p w14:paraId="67814CE7" w14:textId="77777777" w:rsidR="00241411" w:rsidRDefault="00241411" w:rsidP="0011696F">
            <w:r>
              <w:rPr>
                <w:rFonts w:ascii="Arial" w:eastAsia="Arial" w:hAnsi="Arial" w:cs="Arial"/>
                <w:color w:val="2D2D2D"/>
                <w:sz w:val="21"/>
                <w:szCs w:val="21"/>
              </w:rPr>
              <w:t>Vessel blackwater discharge: Likelihood = 4 (Likely — many boats have full holding tanks and no legal disposal available). Severity = 5 (Severe — pathogen contamination and eutrophication are long-term risks). Risk Score = 4 × 5 = 20 = HIGH. Required action: pump-out facilities, holding tank requirements, discharge prohibition.</w:t>
            </w:r>
          </w:p>
        </w:tc>
      </w:tr>
    </w:tbl>
    <w:p w14:paraId="7A8987E5" w14:textId="77777777" w:rsidR="00241411" w:rsidRDefault="00241411" w:rsidP="00241411">
      <w:r>
        <w:br w:type="page"/>
      </w:r>
    </w:p>
    <w:p w14:paraId="092F6158" w14:textId="77777777" w:rsidR="00241411" w:rsidRDefault="00241411" w:rsidP="00241411">
      <w:pPr>
        <w:pStyle w:val="heading10"/>
      </w:pPr>
      <w:r>
        <w:rPr>
          <w:sz w:val="34"/>
          <w:szCs w:val="34"/>
        </w:rPr>
        <w:lastRenderedPageBreak/>
        <w:t>Unit 3: The Six Risk Categories</w:t>
      </w:r>
    </w:p>
    <w:p w14:paraId="79B617E6" w14:textId="77777777" w:rsidR="00241411" w:rsidRDefault="00241411" w:rsidP="00241411">
      <w:pPr>
        <w:pBdr>
          <w:bottom w:val="single" w:sz="4" w:space="0" w:color="9DD9E0"/>
        </w:pBdr>
        <w:spacing w:before="120" w:after="120"/>
      </w:pPr>
    </w:p>
    <w:p w14:paraId="59BFD5D4" w14:textId="77777777" w:rsidR="00241411" w:rsidRDefault="00241411" w:rsidP="00241411">
      <w:pPr>
        <w:spacing w:before="60" w:after="60"/>
      </w:pPr>
      <w:r>
        <w:rPr>
          <w:rFonts w:ascii="Arial" w:eastAsia="Arial" w:hAnsi="Arial" w:cs="Arial"/>
          <w:color w:val="2D2D2D"/>
        </w:rPr>
        <w:t>For each risk category below, study the risk matrix (which activities are highest-risk and why), then read the good practice summary. After each category, a self-check question helps you apply the content to your own marina context.</w:t>
      </w:r>
    </w:p>
    <w:p w14:paraId="2F7B08D9" w14:textId="77777777" w:rsidR="00241411" w:rsidRDefault="00241411" w:rsidP="00241411">
      <w:pPr>
        <w:spacing w:before="60" w:after="60"/>
      </w:pPr>
    </w:p>
    <w:p w14:paraId="1E0F36B7" w14:textId="77777777" w:rsidR="00241411" w:rsidRDefault="00241411" w:rsidP="00241411">
      <w:pPr>
        <w:pStyle w:val="heading20"/>
      </w:pPr>
      <w:r>
        <w:t>Category 1: Wastewater Management</w:t>
      </w:r>
    </w:p>
    <w:p w14:paraId="48B2C1B4" w14:textId="77777777" w:rsidR="00241411" w:rsidRDefault="00241411" w:rsidP="00241411">
      <w:pPr>
        <w:spacing w:before="60" w:after="60"/>
      </w:pPr>
      <w:r w:rsidRPr="57B6E57F">
        <w:rPr>
          <w:rFonts w:ascii="Arial" w:eastAsia="Arial" w:hAnsi="Arial" w:cs="Arial"/>
          <w:color w:val="2D2D2D"/>
          <w:lang w:val="en-US"/>
        </w:rPr>
        <w:t>Recreational vessels generate two main types of wastewater: blackwater (sewage from toilets) and greywater (from sinks, showers, and galleys). Marina sanitary facilities and maintenance wash-down areas are additional sources. In semi-enclosed marina basins with limited water exchange, these can cause eutrophication, pathogen contamination, and chemical pollution.</w:t>
      </w:r>
    </w:p>
    <w:p w14:paraId="0CBDEB37"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800"/>
        <w:gridCol w:w="820"/>
        <w:gridCol w:w="820"/>
        <w:gridCol w:w="1340"/>
        <w:gridCol w:w="3580"/>
      </w:tblGrid>
      <w:tr w:rsidR="00241411" w14:paraId="6060C410"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6CF541C5" w14:textId="77777777" w:rsidR="00241411" w:rsidRDefault="00241411" w:rsidP="0011696F">
            <w:r>
              <w:rPr>
                <w:rFonts w:ascii="Arial" w:eastAsia="Arial" w:hAnsi="Arial" w:cs="Arial"/>
                <w:b/>
                <w:bCs/>
                <w:color w:val="FFFFFF"/>
                <w:sz w:val="20"/>
                <w:szCs w:val="20"/>
              </w:rPr>
              <w:t>Activity / Source</w:t>
            </w:r>
          </w:p>
        </w:tc>
        <w:tc>
          <w:tcPr>
            <w:tcW w:w="8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17E90387" w14:textId="77777777" w:rsidR="00241411" w:rsidRDefault="00241411" w:rsidP="0011696F">
            <w:r>
              <w:rPr>
                <w:rFonts w:ascii="Arial" w:eastAsia="Arial" w:hAnsi="Arial" w:cs="Arial"/>
                <w:b/>
                <w:bCs/>
                <w:color w:val="FFFFFF"/>
                <w:sz w:val="20"/>
                <w:szCs w:val="20"/>
              </w:rPr>
              <w:t>L (1–5)</w:t>
            </w:r>
          </w:p>
        </w:tc>
        <w:tc>
          <w:tcPr>
            <w:tcW w:w="8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61390751" w14:textId="77777777" w:rsidR="00241411" w:rsidRDefault="00241411" w:rsidP="0011696F">
            <w:r>
              <w:rPr>
                <w:rFonts w:ascii="Arial" w:eastAsia="Arial" w:hAnsi="Arial" w:cs="Arial"/>
                <w:b/>
                <w:bCs/>
                <w:color w:val="FFFFFF"/>
                <w:sz w:val="20"/>
                <w:szCs w:val="20"/>
              </w:rPr>
              <w:t>S (1–5)</w:t>
            </w:r>
          </w:p>
        </w:tc>
        <w:tc>
          <w:tcPr>
            <w:tcW w:w="13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63DA8DE2" w14:textId="77777777" w:rsidR="00241411" w:rsidRDefault="00241411" w:rsidP="0011696F">
            <w:r>
              <w:rPr>
                <w:rFonts w:ascii="Arial" w:eastAsia="Arial" w:hAnsi="Arial" w:cs="Arial"/>
                <w:b/>
                <w:bCs/>
                <w:color w:val="FFFFFF"/>
                <w:sz w:val="20"/>
                <w:szCs w:val="20"/>
              </w:rPr>
              <w:t>Risk Level</w:t>
            </w:r>
          </w:p>
        </w:tc>
        <w:tc>
          <w:tcPr>
            <w:tcW w:w="358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528200AD" w14:textId="77777777" w:rsidR="00241411" w:rsidRDefault="00241411" w:rsidP="0011696F">
            <w:r>
              <w:rPr>
                <w:rFonts w:ascii="Arial" w:eastAsia="Arial" w:hAnsi="Arial" w:cs="Arial"/>
                <w:b/>
                <w:bCs/>
                <w:color w:val="FFFFFF"/>
                <w:sz w:val="20"/>
                <w:szCs w:val="20"/>
              </w:rPr>
              <w:t>Key Control Measures</w:t>
            </w:r>
          </w:p>
        </w:tc>
      </w:tr>
      <w:tr w:rsidR="00241411" w14:paraId="62E7CA6E"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7B4E8422" w14:textId="77777777" w:rsidR="00241411" w:rsidRDefault="00241411" w:rsidP="0011696F">
            <w:r>
              <w:rPr>
                <w:rFonts w:ascii="Arial" w:eastAsia="Arial" w:hAnsi="Arial" w:cs="Arial"/>
                <w:color w:val="2D2D2D"/>
                <w:sz w:val="20"/>
                <w:szCs w:val="20"/>
              </w:rPr>
              <w:t>Vessel blackwater discharge</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0E3002E4" w14:textId="77777777" w:rsidR="00241411" w:rsidRDefault="00241411" w:rsidP="0011696F">
            <w:pPr>
              <w:jc w:val="center"/>
            </w:pPr>
            <w:r>
              <w:rPr>
                <w:rFonts w:ascii="Arial" w:eastAsia="Arial" w:hAnsi="Arial" w:cs="Arial"/>
                <w:b/>
                <w:bCs/>
                <w:color w:val="028090"/>
                <w:sz w:val="21"/>
                <w:szCs w:val="21"/>
              </w:rPr>
              <w:t>4</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62EBA617" w14:textId="77777777" w:rsidR="00241411" w:rsidRDefault="00241411" w:rsidP="0011696F">
            <w:pPr>
              <w:jc w:val="center"/>
            </w:pPr>
            <w:r>
              <w:rPr>
                <w:rFonts w:ascii="Arial" w:eastAsia="Arial" w:hAnsi="Arial" w:cs="Arial"/>
                <w:b/>
                <w:bCs/>
                <w:color w:val="028090"/>
                <w:sz w:val="21"/>
                <w:szCs w:val="21"/>
              </w:rPr>
              <w:t>5</w:t>
            </w:r>
          </w:p>
        </w:tc>
        <w:tc>
          <w:tcPr>
            <w:tcW w:w="1340" w:type="dxa"/>
            <w:tcBorders>
              <w:top w:val="single" w:sz="1" w:space="0" w:color="CCCCCC"/>
              <w:left w:val="single" w:sz="1" w:space="0" w:color="CCCCCC"/>
              <w:bottom w:val="single" w:sz="1" w:space="0" w:color="CCCCCC"/>
              <w:right w:val="single" w:sz="1" w:space="0" w:color="CCCCCC"/>
            </w:tcBorders>
            <w:shd w:val="clear" w:color="auto" w:fill="B52A2A"/>
            <w:tcMar>
              <w:top w:w="70" w:type="dxa"/>
              <w:left w:w="110" w:type="dxa"/>
              <w:bottom w:w="70" w:type="dxa"/>
              <w:right w:w="110" w:type="dxa"/>
            </w:tcMar>
          </w:tcPr>
          <w:p w14:paraId="054FA237" w14:textId="77777777" w:rsidR="00241411" w:rsidRDefault="00241411" w:rsidP="0011696F">
            <w:pPr>
              <w:jc w:val="center"/>
            </w:pPr>
            <w:r>
              <w:rPr>
                <w:rFonts w:ascii="Arial" w:eastAsia="Arial" w:hAnsi="Arial" w:cs="Arial"/>
                <w:b/>
                <w:bCs/>
                <w:color w:val="FFFFFF"/>
                <w:sz w:val="19"/>
                <w:szCs w:val="19"/>
              </w:rPr>
              <w:t>HIGH</w:t>
            </w:r>
          </w:p>
        </w:tc>
        <w:tc>
          <w:tcPr>
            <w:tcW w:w="35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5B0ED3FF" w14:textId="77777777" w:rsidR="00241411" w:rsidRDefault="00241411" w:rsidP="0011696F">
            <w:r>
              <w:rPr>
                <w:rFonts w:ascii="Arial" w:eastAsia="Arial" w:hAnsi="Arial" w:cs="Arial"/>
                <w:color w:val="2D2D2D"/>
                <w:sz w:val="20"/>
                <w:szCs w:val="20"/>
              </w:rPr>
              <w:t>Pump-out facilities · holding tanks · discharge prohibition</w:t>
            </w:r>
          </w:p>
        </w:tc>
      </w:tr>
      <w:tr w:rsidR="00241411" w14:paraId="4E03A881"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714DD445" w14:textId="77777777" w:rsidR="00241411" w:rsidRDefault="00241411" w:rsidP="0011696F">
            <w:r>
              <w:rPr>
                <w:rFonts w:ascii="Arial" w:eastAsia="Arial" w:hAnsi="Arial" w:cs="Arial"/>
                <w:color w:val="2D2D2D"/>
                <w:sz w:val="20"/>
                <w:szCs w:val="20"/>
              </w:rPr>
              <w:t>Greywater from vessels</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51D55400" w14:textId="77777777" w:rsidR="00241411" w:rsidRDefault="00241411" w:rsidP="0011696F">
            <w:pPr>
              <w:jc w:val="center"/>
            </w:pPr>
            <w:r>
              <w:rPr>
                <w:rFonts w:ascii="Arial" w:eastAsia="Arial" w:hAnsi="Arial" w:cs="Arial"/>
                <w:b/>
                <w:bCs/>
                <w:color w:val="028090"/>
                <w:sz w:val="21"/>
                <w:szCs w:val="21"/>
              </w:rPr>
              <w:t>3</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00046470" w14:textId="77777777" w:rsidR="00241411" w:rsidRDefault="00241411" w:rsidP="0011696F">
            <w:pPr>
              <w:jc w:val="center"/>
            </w:pPr>
            <w:r>
              <w:rPr>
                <w:rFonts w:ascii="Arial" w:eastAsia="Arial" w:hAnsi="Arial" w:cs="Arial"/>
                <w:b/>
                <w:bCs/>
                <w:color w:val="028090"/>
                <w:sz w:val="21"/>
                <w:szCs w:val="21"/>
              </w:rPr>
              <w:t>4</w:t>
            </w:r>
          </w:p>
        </w:tc>
        <w:tc>
          <w:tcPr>
            <w:tcW w:w="1340" w:type="dxa"/>
            <w:tcBorders>
              <w:top w:val="single" w:sz="1" w:space="0" w:color="CCCCCC"/>
              <w:left w:val="single" w:sz="1" w:space="0" w:color="CCCCCC"/>
              <w:bottom w:val="single" w:sz="1" w:space="0" w:color="CCCCCC"/>
              <w:right w:val="single" w:sz="1" w:space="0" w:color="CCCCCC"/>
            </w:tcBorders>
            <w:shd w:val="clear" w:color="auto" w:fill="D9652A"/>
            <w:tcMar>
              <w:top w:w="70" w:type="dxa"/>
              <w:left w:w="110" w:type="dxa"/>
              <w:bottom w:w="70" w:type="dxa"/>
              <w:right w:w="110" w:type="dxa"/>
            </w:tcMar>
          </w:tcPr>
          <w:p w14:paraId="438DC766" w14:textId="77777777" w:rsidR="00241411" w:rsidRDefault="00241411" w:rsidP="0011696F">
            <w:pPr>
              <w:jc w:val="center"/>
            </w:pPr>
            <w:r>
              <w:rPr>
                <w:rFonts w:ascii="Arial" w:eastAsia="Arial" w:hAnsi="Arial" w:cs="Arial"/>
                <w:b/>
                <w:bCs/>
                <w:color w:val="FFFFFF"/>
                <w:sz w:val="19"/>
                <w:szCs w:val="19"/>
              </w:rPr>
              <w:t>MEDIUM–HIGH</w:t>
            </w:r>
          </w:p>
        </w:tc>
        <w:tc>
          <w:tcPr>
            <w:tcW w:w="35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31275C10" w14:textId="77777777" w:rsidR="00241411" w:rsidRDefault="00241411" w:rsidP="0011696F">
            <w:r>
              <w:rPr>
                <w:rFonts w:ascii="Arial" w:eastAsia="Arial" w:hAnsi="Arial" w:cs="Arial"/>
                <w:color w:val="2D2D2D"/>
                <w:sz w:val="20"/>
                <w:szCs w:val="20"/>
              </w:rPr>
              <w:t>Education · greywater management policies</w:t>
            </w:r>
          </w:p>
        </w:tc>
      </w:tr>
      <w:tr w:rsidR="00241411" w14:paraId="59540503"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7D643CC5" w14:textId="77777777" w:rsidR="00241411" w:rsidRDefault="00241411" w:rsidP="0011696F">
            <w:r>
              <w:rPr>
                <w:rFonts w:ascii="Arial" w:eastAsia="Arial" w:hAnsi="Arial" w:cs="Arial"/>
                <w:color w:val="2D2D2D"/>
                <w:sz w:val="20"/>
                <w:szCs w:val="20"/>
              </w:rPr>
              <w:t>Marina sanitary facilities</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097C3E97" w14:textId="77777777" w:rsidR="00241411" w:rsidRDefault="00241411" w:rsidP="0011696F">
            <w:pPr>
              <w:jc w:val="center"/>
            </w:pPr>
            <w:r>
              <w:rPr>
                <w:rFonts w:ascii="Arial" w:eastAsia="Arial" w:hAnsi="Arial" w:cs="Arial"/>
                <w:b/>
                <w:bCs/>
                <w:color w:val="028090"/>
                <w:sz w:val="21"/>
                <w:szCs w:val="21"/>
              </w:rPr>
              <w:t>2</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7E79E56B" w14:textId="77777777" w:rsidR="00241411" w:rsidRDefault="00241411" w:rsidP="0011696F">
            <w:pPr>
              <w:jc w:val="center"/>
            </w:pPr>
            <w:r>
              <w:rPr>
                <w:rFonts w:ascii="Arial" w:eastAsia="Arial" w:hAnsi="Arial" w:cs="Arial"/>
                <w:b/>
                <w:bCs/>
                <w:color w:val="028090"/>
                <w:sz w:val="21"/>
                <w:szCs w:val="21"/>
              </w:rPr>
              <w:t>4</w:t>
            </w:r>
          </w:p>
        </w:tc>
        <w:tc>
          <w:tcPr>
            <w:tcW w:w="1340" w:type="dxa"/>
            <w:tcBorders>
              <w:top w:val="single" w:sz="1" w:space="0" w:color="CCCCCC"/>
              <w:left w:val="single" w:sz="1" w:space="0" w:color="CCCCCC"/>
              <w:bottom w:val="single" w:sz="1" w:space="0" w:color="CCCCCC"/>
              <w:right w:val="single" w:sz="1" w:space="0" w:color="CCCCCC"/>
            </w:tcBorders>
            <w:shd w:val="clear" w:color="auto" w:fill="D97B2A"/>
            <w:tcMar>
              <w:top w:w="70" w:type="dxa"/>
              <w:left w:w="110" w:type="dxa"/>
              <w:bottom w:w="70" w:type="dxa"/>
              <w:right w:w="110" w:type="dxa"/>
            </w:tcMar>
          </w:tcPr>
          <w:p w14:paraId="25632D6A" w14:textId="77777777" w:rsidR="00241411" w:rsidRDefault="00241411" w:rsidP="0011696F">
            <w:pPr>
              <w:jc w:val="center"/>
            </w:pPr>
            <w:r>
              <w:rPr>
                <w:rFonts w:ascii="Arial" w:eastAsia="Arial" w:hAnsi="Arial" w:cs="Arial"/>
                <w:b/>
                <w:bCs/>
                <w:color w:val="FFFFFF"/>
                <w:sz w:val="19"/>
                <w:szCs w:val="19"/>
              </w:rPr>
              <w:t>MEDIUM</w:t>
            </w:r>
          </w:p>
        </w:tc>
        <w:tc>
          <w:tcPr>
            <w:tcW w:w="35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68D1F294" w14:textId="77777777" w:rsidR="00241411" w:rsidRDefault="00241411" w:rsidP="0011696F">
            <w:r>
              <w:rPr>
                <w:rFonts w:ascii="Arial" w:eastAsia="Arial" w:hAnsi="Arial" w:cs="Arial"/>
                <w:color w:val="2D2D2D"/>
                <w:sz w:val="20"/>
                <w:szCs w:val="20"/>
              </w:rPr>
              <w:t>Sewer connection · regular inspections</w:t>
            </w:r>
          </w:p>
        </w:tc>
      </w:tr>
      <w:tr w:rsidR="00241411" w14:paraId="28D8F863"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0751177D" w14:textId="77777777" w:rsidR="00241411" w:rsidRDefault="00241411" w:rsidP="0011696F">
            <w:r>
              <w:rPr>
                <w:rFonts w:ascii="Arial" w:eastAsia="Arial" w:hAnsi="Arial" w:cs="Arial"/>
                <w:color w:val="2D2D2D"/>
                <w:sz w:val="20"/>
                <w:szCs w:val="20"/>
              </w:rPr>
              <w:t>Maintenance wash-down runoff</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4CFED041" w14:textId="77777777" w:rsidR="00241411" w:rsidRDefault="00241411" w:rsidP="0011696F">
            <w:pPr>
              <w:jc w:val="center"/>
            </w:pPr>
            <w:r>
              <w:rPr>
                <w:rFonts w:ascii="Arial" w:eastAsia="Arial" w:hAnsi="Arial" w:cs="Arial"/>
                <w:b/>
                <w:bCs/>
                <w:color w:val="028090"/>
                <w:sz w:val="21"/>
                <w:szCs w:val="21"/>
              </w:rPr>
              <w:t>3</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66883024" w14:textId="77777777" w:rsidR="00241411" w:rsidRDefault="00241411" w:rsidP="0011696F">
            <w:pPr>
              <w:jc w:val="center"/>
            </w:pPr>
            <w:r>
              <w:rPr>
                <w:rFonts w:ascii="Arial" w:eastAsia="Arial" w:hAnsi="Arial" w:cs="Arial"/>
                <w:b/>
                <w:bCs/>
                <w:color w:val="028090"/>
                <w:sz w:val="21"/>
                <w:szCs w:val="21"/>
              </w:rPr>
              <w:t>4</w:t>
            </w:r>
          </w:p>
        </w:tc>
        <w:tc>
          <w:tcPr>
            <w:tcW w:w="1340" w:type="dxa"/>
            <w:tcBorders>
              <w:top w:val="single" w:sz="1" w:space="0" w:color="CCCCCC"/>
              <w:left w:val="single" w:sz="1" w:space="0" w:color="CCCCCC"/>
              <w:bottom w:val="single" w:sz="1" w:space="0" w:color="CCCCCC"/>
              <w:right w:val="single" w:sz="1" w:space="0" w:color="CCCCCC"/>
            </w:tcBorders>
            <w:shd w:val="clear" w:color="auto" w:fill="D9652A"/>
            <w:tcMar>
              <w:top w:w="70" w:type="dxa"/>
              <w:left w:w="110" w:type="dxa"/>
              <w:bottom w:w="70" w:type="dxa"/>
              <w:right w:w="110" w:type="dxa"/>
            </w:tcMar>
          </w:tcPr>
          <w:p w14:paraId="11ABCFD0" w14:textId="77777777" w:rsidR="00241411" w:rsidRDefault="00241411" w:rsidP="0011696F">
            <w:pPr>
              <w:jc w:val="center"/>
            </w:pPr>
            <w:r>
              <w:rPr>
                <w:rFonts w:ascii="Arial" w:eastAsia="Arial" w:hAnsi="Arial" w:cs="Arial"/>
                <w:b/>
                <w:bCs/>
                <w:color w:val="FFFFFF"/>
                <w:sz w:val="19"/>
                <w:szCs w:val="19"/>
              </w:rPr>
              <w:t>MEDIUM–HIGH</w:t>
            </w:r>
          </w:p>
        </w:tc>
        <w:tc>
          <w:tcPr>
            <w:tcW w:w="35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07502646" w14:textId="77777777" w:rsidR="00241411" w:rsidRDefault="00241411" w:rsidP="0011696F">
            <w:r>
              <w:rPr>
                <w:rFonts w:ascii="Arial" w:eastAsia="Arial" w:hAnsi="Arial" w:cs="Arial"/>
                <w:color w:val="2D2D2D"/>
                <w:sz w:val="20"/>
                <w:szCs w:val="20"/>
              </w:rPr>
              <w:t>Containment areas · oil-water separators</w:t>
            </w:r>
          </w:p>
        </w:tc>
      </w:tr>
      <w:tr w:rsidR="00241411" w14:paraId="729B1F76"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26BDC735" w14:textId="77777777" w:rsidR="00241411" w:rsidRDefault="00241411" w:rsidP="0011696F">
            <w:r>
              <w:rPr>
                <w:rFonts w:ascii="Arial" w:eastAsia="Arial" w:hAnsi="Arial" w:cs="Arial"/>
                <w:color w:val="2D2D2D"/>
                <w:sz w:val="20"/>
                <w:szCs w:val="20"/>
              </w:rPr>
              <w:t>Pump-out system failure</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598FFC8B" w14:textId="77777777" w:rsidR="00241411" w:rsidRDefault="00241411" w:rsidP="0011696F">
            <w:pPr>
              <w:jc w:val="center"/>
            </w:pPr>
            <w:r>
              <w:rPr>
                <w:rFonts w:ascii="Arial" w:eastAsia="Arial" w:hAnsi="Arial" w:cs="Arial"/>
                <w:b/>
                <w:bCs/>
                <w:color w:val="028090"/>
                <w:sz w:val="21"/>
                <w:szCs w:val="21"/>
              </w:rPr>
              <w:t>2</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03D8347F" w14:textId="77777777" w:rsidR="00241411" w:rsidRDefault="00241411" w:rsidP="0011696F">
            <w:pPr>
              <w:jc w:val="center"/>
            </w:pPr>
            <w:r>
              <w:rPr>
                <w:rFonts w:ascii="Arial" w:eastAsia="Arial" w:hAnsi="Arial" w:cs="Arial"/>
                <w:b/>
                <w:bCs/>
                <w:color w:val="028090"/>
                <w:sz w:val="21"/>
                <w:szCs w:val="21"/>
              </w:rPr>
              <w:t>5</w:t>
            </w:r>
          </w:p>
        </w:tc>
        <w:tc>
          <w:tcPr>
            <w:tcW w:w="1340" w:type="dxa"/>
            <w:tcBorders>
              <w:top w:val="single" w:sz="1" w:space="0" w:color="CCCCCC"/>
              <w:left w:val="single" w:sz="1" w:space="0" w:color="CCCCCC"/>
              <w:bottom w:val="single" w:sz="1" w:space="0" w:color="CCCCCC"/>
              <w:right w:val="single" w:sz="1" w:space="0" w:color="CCCCCC"/>
            </w:tcBorders>
            <w:shd w:val="clear" w:color="auto" w:fill="D9652A"/>
            <w:tcMar>
              <w:top w:w="70" w:type="dxa"/>
              <w:left w:w="110" w:type="dxa"/>
              <w:bottom w:w="70" w:type="dxa"/>
              <w:right w:w="110" w:type="dxa"/>
            </w:tcMar>
          </w:tcPr>
          <w:p w14:paraId="18629101" w14:textId="77777777" w:rsidR="00241411" w:rsidRDefault="00241411" w:rsidP="0011696F">
            <w:pPr>
              <w:jc w:val="center"/>
            </w:pPr>
            <w:r>
              <w:rPr>
                <w:rFonts w:ascii="Arial" w:eastAsia="Arial" w:hAnsi="Arial" w:cs="Arial"/>
                <w:b/>
                <w:bCs/>
                <w:color w:val="FFFFFF"/>
                <w:sz w:val="19"/>
                <w:szCs w:val="19"/>
              </w:rPr>
              <w:t>MEDIUM–HIGH</w:t>
            </w:r>
          </w:p>
        </w:tc>
        <w:tc>
          <w:tcPr>
            <w:tcW w:w="35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186194EE" w14:textId="77777777" w:rsidR="00241411" w:rsidRDefault="00241411" w:rsidP="0011696F">
            <w:r>
              <w:rPr>
                <w:rFonts w:ascii="Arial" w:eastAsia="Arial" w:hAnsi="Arial" w:cs="Arial"/>
                <w:color w:val="2D2D2D"/>
                <w:sz w:val="20"/>
                <w:szCs w:val="20"/>
              </w:rPr>
              <w:t>Preventive maintenance · emergency response plan</w:t>
            </w:r>
          </w:p>
        </w:tc>
      </w:tr>
    </w:tbl>
    <w:p w14:paraId="4412EA21"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652D3A59" w14:textId="77777777" w:rsidTr="0011696F">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20" w:type="dxa"/>
              <w:left w:w="200" w:type="dxa"/>
              <w:bottom w:w="120" w:type="dxa"/>
              <w:right w:w="200" w:type="dxa"/>
            </w:tcMar>
          </w:tcPr>
          <w:p w14:paraId="24ACBBFF" w14:textId="77777777" w:rsidR="00241411" w:rsidRDefault="00241411" w:rsidP="0011696F">
            <w:pPr>
              <w:spacing w:after="40"/>
            </w:pPr>
            <w:r>
              <w:rPr>
                <w:rFonts w:ascii="Arial" w:eastAsia="Arial" w:hAnsi="Arial" w:cs="Arial"/>
                <w:b/>
                <w:bCs/>
                <w:color w:val="2A7D4F"/>
                <w:sz w:val="21"/>
                <w:szCs w:val="21"/>
              </w:rPr>
              <w:t>Good Practice Summary</w:t>
            </w:r>
          </w:p>
          <w:p w14:paraId="11B4EE78" w14:textId="77777777" w:rsidR="00241411" w:rsidRDefault="00241411" w:rsidP="0011696F">
            <w:r>
              <w:rPr>
                <w:rFonts w:ascii="Arial" w:eastAsia="Arial" w:hAnsi="Arial" w:cs="Arial"/>
                <w:color w:val="2D2D2D"/>
                <w:sz w:val="21"/>
                <w:szCs w:val="21"/>
              </w:rPr>
              <w:t>Install accessible pump-out stations and maintain a monthly service log. Prohibit direct discharge through marina rules and posted signage. Connect sanitary facilities to municipal wastewater treatment. Have an emergency response plan for pump-out system failure.</w:t>
            </w:r>
          </w:p>
        </w:tc>
      </w:tr>
    </w:tbl>
    <w:p w14:paraId="1324507C"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19C8BD31" w14:textId="77777777" w:rsidTr="0011696F">
        <w:tblPrEx>
          <w:tblCellMar>
            <w:top w:w="0" w:type="dxa"/>
            <w:bottom w:w="0" w:type="dxa"/>
          </w:tblCellMar>
        </w:tblPrEx>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73306AF4" w14:textId="77777777" w:rsidR="00241411" w:rsidRDefault="00241411" w:rsidP="0011696F">
            <w:pPr>
              <w:spacing w:after="40"/>
            </w:pPr>
            <w:r>
              <w:rPr>
                <w:rFonts w:ascii="Arial" w:eastAsia="Arial" w:hAnsi="Arial" w:cs="Arial"/>
                <w:b/>
                <w:bCs/>
                <w:color w:val="D9652A"/>
                <w:sz w:val="21"/>
                <w:szCs w:val="21"/>
              </w:rPr>
              <w:t>Self-Check</w:t>
            </w:r>
          </w:p>
          <w:p w14:paraId="2383FE8A" w14:textId="77777777" w:rsidR="00241411" w:rsidRDefault="00241411" w:rsidP="0011696F">
            <w:r>
              <w:rPr>
                <w:rFonts w:ascii="Arial" w:eastAsia="Arial" w:hAnsi="Arial" w:cs="Arial"/>
                <w:color w:val="2D2D2D"/>
                <w:sz w:val="21"/>
                <w:szCs w:val="21"/>
              </w:rPr>
              <w:lastRenderedPageBreak/>
              <w:t>Can visiting boats legally and conveniently discharge sewage at your marina right now? If not, what is the first step toward providing or improving pump-out access?</w:t>
            </w:r>
          </w:p>
        </w:tc>
      </w:tr>
    </w:tbl>
    <w:p w14:paraId="450EB819" w14:textId="77777777" w:rsidR="00241411" w:rsidRDefault="00241411" w:rsidP="00241411">
      <w:pPr>
        <w:spacing w:before="60" w:after="60"/>
      </w:pPr>
    </w:p>
    <w:p w14:paraId="60B972DE" w14:textId="77777777" w:rsidR="00241411" w:rsidRDefault="00241411" w:rsidP="00241411">
      <w:pPr>
        <w:pStyle w:val="heading20"/>
      </w:pPr>
      <w:r>
        <w:t>Category 2: Hazardous Liquids Management</w:t>
      </w:r>
    </w:p>
    <w:p w14:paraId="45789C0B" w14:textId="77777777" w:rsidR="00241411" w:rsidRDefault="00241411" w:rsidP="00241411">
      <w:pPr>
        <w:spacing w:before="60" w:after="60"/>
      </w:pPr>
      <w:r>
        <w:rPr>
          <w:rFonts w:ascii="Arial" w:eastAsia="Arial" w:hAnsi="Arial" w:cs="Arial"/>
          <w:color w:val="2D2D2D"/>
        </w:rPr>
        <w:t>Small marinas routinely handle diesel, petrol, engine oils, hydraulic fluids, antifouling paints, solvents, and cleaning chemicals. Even small spills of these substances can have disproportionate impact in enclosed marina basins with limited water circulation. The key risk is that most Baltic marinas lack basic spill prevention systems — and the most common stated reason is 'Not Necessary.'</w:t>
      </w:r>
    </w:p>
    <w:p w14:paraId="3F073354"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800"/>
        <w:gridCol w:w="820"/>
        <w:gridCol w:w="820"/>
        <w:gridCol w:w="1340"/>
        <w:gridCol w:w="3580"/>
      </w:tblGrid>
      <w:tr w:rsidR="00241411" w14:paraId="096D3F98"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1248F57C" w14:textId="77777777" w:rsidR="00241411" w:rsidRDefault="00241411" w:rsidP="0011696F">
            <w:r>
              <w:rPr>
                <w:rFonts w:ascii="Arial" w:eastAsia="Arial" w:hAnsi="Arial" w:cs="Arial"/>
                <w:b/>
                <w:bCs/>
                <w:color w:val="FFFFFF"/>
                <w:sz w:val="20"/>
                <w:szCs w:val="20"/>
              </w:rPr>
              <w:t>Activity / Source</w:t>
            </w:r>
          </w:p>
        </w:tc>
        <w:tc>
          <w:tcPr>
            <w:tcW w:w="8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13FE52F7" w14:textId="77777777" w:rsidR="00241411" w:rsidRDefault="00241411" w:rsidP="0011696F">
            <w:r>
              <w:rPr>
                <w:rFonts w:ascii="Arial" w:eastAsia="Arial" w:hAnsi="Arial" w:cs="Arial"/>
                <w:b/>
                <w:bCs/>
                <w:color w:val="FFFFFF"/>
                <w:sz w:val="20"/>
                <w:szCs w:val="20"/>
              </w:rPr>
              <w:t>L (1–5)</w:t>
            </w:r>
          </w:p>
        </w:tc>
        <w:tc>
          <w:tcPr>
            <w:tcW w:w="8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1EC19B0F" w14:textId="77777777" w:rsidR="00241411" w:rsidRDefault="00241411" w:rsidP="0011696F">
            <w:r>
              <w:rPr>
                <w:rFonts w:ascii="Arial" w:eastAsia="Arial" w:hAnsi="Arial" w:cs="Arial"/>
                <w:b/>
                <w:bCs/>
                <w:color w:val="FFFFFF"/>
                <w:sz w:val="20"/>
                <w:szCs w:val="20"/>
              </w:rPr>
              <w:t>S (1–5)</w:t>
            </w:r>
          </w:p>
        </w:tc>
        <w:tc>
          <w:tcPr>
            <w:tcW w:w="13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04665350" w14:textId="77777777" w:rsidR="00241411" w:rsidRDefault="00241411" w:rsidP="0011696F">
            <w:r>
              <w:rPr>
                <w:rFonts w:ascii="Arial" w:eastAsia="Arial" w:hAnsi="Arial" w:cs="Arial"/>
                <w:b/>
                <w:bCs/>
                <w:color w:val="FFFFFF"/>
                <w:sz w:val="20"/>
                <w:szCs w:val="20"/>
              </w:rPr>
              <w:t>Risk Level</w:t>
            </w:r>
          </w:p>
        </w:tc>
        <w:tc>
          <w:tcPr>
            <w:tcW w:w="358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6496D4C4" w14:textId="77777777" w:rsidR="00241411" w:rsidRDefault="00241411" w:rsidP="0011696F">
            <w:r>
              <w:rPr>
                <w:rFonts w:ascii="Arial" w:eastAsia="Arial" w:hAnsi="Arial" w:cs="Arial"/>
                <w:b/>
                <w:bCs/>
                <w:color w:val="FFFFFF"/>
                <w:sz w:val="20"/>
                <w:szCs w:val="20"/>
              </w:rPr>
              <w:t>Key Control Measures</w:t>
            </w:r>
          </w:p>
        </w:tc>
      </w:tr>
      <w:tr w:rsidR="00241411" w14:paraId="2C8F7393"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3F2D5C45" w14:textId="77777777" w:rsidR="00241411" w:rsidRDefault="00241411" w:rsidP="0011696F">
            <w:r>
              <w:rPr>
                <w:rFonts w:ascii="Arial" w:eastAsia="Arial" w:hAnsi="Arial" w:cs="Arial"/>
                <w:color w:val="2D2D2D"/>
                <w:sz w:val="20"/>
                <w:szCs w:val="20"/>
              </w:rPr>
              <w:t>Fuel transfer to vessels</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4A39A9CB" w14:textId="77777777" w:rsidR="00241411" w:rsidRDefault="00241411" w:rsidP="0011696F">
            <w:pPr>
              <w:jc w:val="center"/>
            </w:pPr>
            <w:r>
              <w:rPr>
                <w:rFonts w:ascii="Arial" w:eastAsia="Arial" w:hAnsi="Arial" w:cs="Arial"/>
                <w:b/>
                <w:bCs/>
                <w:color w:val="028090"/>
                <w:sz w:val="21"/>
                <w:szCs w:val="21"/>
              </w:rPr>
              <w:t>4</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2133ABB6" w14:textId="77777777" w:rsidR="00241411" w:rsidRDefault="00241411" w:rsidP="0011696F">
            <w:pPr>
              <w:jc w:val="center"/>
            </w:pPr>
            <w:r>
              <w:rPr>
                <w:rFonts w:ascii="Arial" w:eastAsia="Arial" w:hAnsi="Arial" w:cs="Arial"/>
                <w:b/>
                <w:bCs/>
                <w:color w:val="028090"/>
                <w:sz w:val="21"/>
                <w:szCs w:val="21"/>
              </w:rPr>
              <w:t>5</w:t>
            </w:r>
          </w:p>
        </w:tc>
        <w:tc>
          <w:tcPr>
            <w:tcW w:w="1340" w:type="dxa"/>
            <w:tcBorders>
              <w:top w:val="single" w:sz="1" w:space="0" w:color="CCCCCC"/>
              <w:left w:val="single" w:sz="1" w:space="0" w:color="CCCCCC"/>
              <w:bottom w:val="single" w:sz="1" w:space="0" w:color="CCCCCC"/>
              <w:right w:val="single" w:sz="1" w:space="0" w:color="CCCCCC"/>
            </w:tcBorders>
            <w:shd w:val="clear" w:color="auto" w:fill="B52A2A"/>
            <w:tcMar>
              <w:top w:w="70" w:type="dxa"/>
              <w:left w:w="110" w:type="dxa"/>
              <w:bottom w:w="70" w:type="dxa"/>
              <w:right w:w="110" w:type="dxa"/>
            </w:tcMar>
          </w:tcPr>
          <w:p w14:paraId="564F2C39" w14:textId="77777777" w:rsidR="00241411" w:rsidRDefault="00241411" w:rsidP="0011696F">
            <w:pPr>
              <w:jc w:val="center"/>
            </w:pPr>
            <w:r>
              <w:rPr>
                <w:rFonts w:ascii="Arial" w:eastAsia="Arial" w:hAnsi="Arial" w:cs="Arial"/>
                <w:b/>
                <w:bCs/>
                <w:color w:val="FFFFFF"/>
                <w:sz w:val="19"/>
                <w:szCs w:val="19"/>
              </w:rPr>
              <w:t>HIGH</w:t>
            </w:r>
          </w:p>
        </w:tc>
        <w:tc>
          <w:tcPr>
            <w:tcW w:w="35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36606F02" w14:textId="77777777" w:rsidR="00241411" w:rsidRDefault="00241411" w:rsidP="0011696F">
            <w:r>
              <w:rPr>
                <w:rFonts w:ascii="Arial" w:eastAsia="Arial" w:hAnsi="Arial" w:cs="Arial"/>
                <w:color w:val="2D2D2D"/>
                <w:sz w:val="20"/>
                <w:szCs w:val="20"/>
              </w:rPr>
              <w:t>Controlled fueling · drip trays · trained staff</w:t>
            </w:r>
          </w:p>
        </w:tc>
      </w:tr>
      <w:tr w:rsidR="00241411" w14:paraId="5674AB0C"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16518BB2" w14:textId="77777777" w:rsidR="00241411" w:rsidRDefault="00241411" w:rsidP="0011696F">
            <w:r>
              <w:rPr>
                <w:rFonts w:ascii="Arial" w:eastAsia="Arial" w:hAnsi="Arial" w:cs="Arial"/>
                <w:color w:val="2D2D2D"/>
                <w:sz w:val="20"/>
                <w:szCs w:val="20"/>
              </w:rPr>
              <w:t>Fuel storage tanks</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5168F578" w14:textId="77777777" w:rsidR="00241411" w:rsidRDefault="00241411" w:rsidP="0011696F">
            <w:pPr>
              <w:jc w:val="center"/>
            </w:pPr>
            <w:r>
              <w:rPr>
                <w:rFonts w:ascii="Arial" w:eastAsia="Arial" w:hAnsi="Arial" w:cs="Arial"/>
                <w:b/>
                <w:bCs/>
                <w:color w:val="028090"/>
                <w:sz w:val="21"/>
                <w:szCs w:val="21"/>
              </w:rPr>
              <w:t>2</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429DD336" w14:textId="77777777" w:rsidR="00241411" w:rsidRDefault="00241411" w:rsidP="0011696F">
            <w:pPr>
              <w:jc w:val="center"/>
            </w:pPr>
            <w:r>
              <w:rPr>
                <w:rFonts w:ascii="Arial" w:eastAsia="Arial" w:hAnsi="Arial" w:cs="Arial"/>
                <w:b/>
                <w:bCs/>
                <w:color w:val="028090"/>
                <w:sz w:val="21"/>
                <w:szCs w:val="21"/>
              </w:rPr>
              <w:t>5</w:t>
            </w:r>
          </w:p>
        </w:tc>
        <w:tc>
          <w:tcPr>
            <w:tcW w:w="1340" w:type="dxa"/>
            <w:tcBorders>
              <w:top w:val="single" w:sz="1" w:space="0" w:color="CCCCCC"/>
              <w:left w:val="single" w:sz="1" w:space="0" w:color="CCCCCC"/>
              <w:bottom w:val="single" w:sz="1" w:space="0" w:color="CCCCCC"/>
              <w:right w:val="single" w:sz="1" w:space="0" w:color="CCCCCC"/>
            </w:tcBorders>
            <w:shd w:val="clear" w:color="auto" w:fill="D9652A"/>
            <w:tcMar>
              <w:top w:w="70" w:type="dxa"/>
              <w:left w:w="110" w:type="dxa"/>
              <w:bottom w:w="70" w:type="dxa"/>
              <w:right w:w="110" w:type="dxa"/>
            </w:tcMar>
          </w:tcPr>
          <w:p w14:paraId="3BBC978F" w14:textId="77777777" w:rsidR="00241411" w:rsidRDefault="00241411" w:rsidP="0011696F">
            <w:pPr>
              <w:jc w:val="center"/>
            </w:pPr>
            <w:r>
              <w:rPr>
                <w:rFonts w:ascii="Arial" w:eastAsia="Arial" w:hAnsi="Arial" w:cs="Arial"/>
                <w:b/>
                <w:bCs/>
                <w:color w:val="FFFFFF"/>
                <w:sz w:val="19"/>
                <w:szCs w:val="19"/>
              </w:rPr>
              <w:t>MEDIUM–HIGH</w:t>
            </w:r>
          </w:p>
        </w:tc>
        <w:tc>
          <w:tcPr>
            <w:tcW w:w="35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4D0F13BA" w14:textId="77777777" w:rsidR="00241411" w:rsidRDefault="00241411" w:rsidP="0011696F">
            <w:r>
              <w:rPr>
                <w:rFonts w:ascii="Arial" w:eastAsia="Arial" w:hAnsi="Arial" w:cs="Arial"/>
                <w:color w:val="2D2D2D"/>
                <w:sz w:val="20"/>
                <w:szCs w:val="20"/>
              </w:rPr>
              <w:t>Secondary containment · routine inspections</w:t>
            </w:r>
          </w:p>
        </w:tc>
      </w:tr>
      <w:tr w:rsidR="00241411" w14:paraId="279B986F"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54D2DB73" w14:textId="77777777" w:rsidR="00241411" w:rsidRDefault="00241411" w:rsidP="0011696F">
            <w:r>
              <w:rPr>
                <w:rFonts w:ascii="Arial" w:eastAsia="Arial" w:hAnsi="Arial" w:cs="Arial"/>
                <w:color w:val="2D2D2D"/>
                <w:sz w:val="20"/>
                <w:szCs w:val="20"/>
              </w:rPr>
              <w:t>Oil &amp; lubricant handling</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3839C0CA" w14:textId="77777777" w:rsidR="00241411" w:rsidRDefault="00241411" w:rsidP="0011696F">
            <w:pPr>
              <w:jc w:val="center"/>
            </w:pPr>
            <w:r>
              <w:rPr>
                <w:rFonts w:ascii="Arial" w:eastAsia="Arial" w:hAnsi="Arial" w:cs="Arial"/>
                <w:b/>
                <w:bCs/>
                <w:color w:val="028090"/>
                <w:sz w:val="21"/>
                <w:szCs w:val="21"/>
              </w:rPr>
              <w:t>3</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1AA5E272" w14:textId="77777777" w:rsidR="00241411" w:rsidRDefault="00241411" w:rsidP="0011696F">
            <w:pPr>
              <w:jc w:val="center"/>
            </w:pPr>
            <w:r>
              <w:rPr>
                <w:rFonts w:ascii="Arial" w:eastAsia="Arial" w:hAnsi="Arial" w:cs="Arial"/>
                <w:b/>
                <w:bCs/>
                <w:color w:val="028090"/>
                <w:sz w:val="21"/>
                <w:szCs w:val="21"/>
              </w:rPr>
              <w:t>4</w:t>
            </w:r>
          </w:p>
        </w:tc>
        <w:tc>
          <w:tcPr>
            <w:tcW w:w="1340" w:type="dxa"/>
            <w:tcBorders>
              <w:top w:val="single" w:sz="1" w:space="0" w:color="CCCCCC"/>
              <w:left w:val="single" w:sz="1" w:space="0" w:color="CCCCCC"/>
              <w:bottom w:val="single" w:sz="1" w:space="0" w:color="CCCCCC"/>
              <w:right w:val="single" w:sz="1" w:space="0" w:color="CCCCCC"/>
            </w:tcBorders>
            <w:shd w:val="clear" w:color="auto" w:fill="D9652A"/>
            <w:tcMar>
              <w:top w:w="70" w:type="dxa"/>
              <w:left w:w="110" w:type="dxa"/>
              <w:bottom w:w="70" w:type="dxa"/>
              <w:right w:w="110" w:type="dxa"/>
            </w:tcMar>
          </w:tcPr>
          <w:p w14:paraId="68ECF9D1" w14:textId="77777777" w:rsidR="00241411" w:rsidRDefault="00241411" w:rsidP="0011696F">
            <w:pPr>
              <w:jc w:val="center"/>
            </w:pPr>
            <w:r>
              <w:rPr>
                <w:rFonts w:ascii="Arial" w:eastAsia="Arial" w:hAnsi="Arial" w:cs="Arial"/>
                <w:b/>
                <w:bCs/>
                <w:color w:val="FFFFFF"/>
                <w:sz w:val="19"/>
                <w:szCs w:val="19"/>
              </w:rPr>
              <w:t>MEDIUM–HIGH</w:t>
            </w:r>
          </w:p>
        </w:tc>
        <w:tc>
          <w:tcPr>
            <w:tcW w:w="35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6638AEED" w14:textId="77777777" w:rsidR="00241411" w:rsidRDefault="00241411" w:rsidP="0011696F">
            <w:r>
              <w:rPr>
                <w:rFonts w:ascii="Arial" w:eastAsia="Arial" w:hAnsi="Arial" w:cs="Arial"/>
                <w:color w:val="2D2D2D"/>
                <w:sz w:val="20"/>
                <w:szCs w:val="20"/>
              </w:rPr>
              <w:t>Bunded storage · spill kits on-site</w:t>
            </w:r>
          </w:p>
        </w:tc>
      </w:tr>
      <w:tr w:rsidR="00241411" w14:paraId="66C483F3"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1733A81A" w14:textId="77777777" w:rsidR="00241411" w:rsidRDefault="00241411" w:rsidP="0011696F">
            <w:r>
              <w:rPr>
                <w:rFonts w:ascii="Arial" w:eastAsia="Arial" w:hAnsi="Arial" w:cs="Arial"/>
                <w:color w:val="2D2D2D"/>
                <w:sz w:val="20"/>
                <w:szCs w:val="20"/>
              </w:rPr>
              <w:t>Chemical &amp; solvent use</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33C4B5C1" w14:textId="77777777" w:rsidR="00241411" w:rsidRDefault="00241411" w:rsidP="0011696F">
            <w:pPr>
              <w:jc w:val="center"/>
            </w:pPr>
            <w:r>
              <w:rPr>
                <w:rFonts w:ascii="Arial" w:eastAsia="Arial" w:hAnsi="Arial" w:cs="Arial"/>
                <w:b/>
                <w:bCs/>
                <w:color w:val="028090"/>
                <w:sz w:val="21"/>
                <w:szCs w:val="21"/>
              </w:rPr>
              <w:t>3</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1C7D6B75" w14:textId="77777777" w:rsidR="00241411" w:rsidRDefault="00241411" w:rsidP="0011696F">
            <w:pPr>
              <w:jc w:val="center"/>
            </w:pPr>
            <w:r>
              <w:rPr>
                <w:rFonts w:ascii="Arial" w:eastAsia="Arial" w:hAnsi="Arial" w:cs="Arial"/>
                <w:b/>
                <w:bCs/>
                <w:color w:val="028090"/>
                <w:sz w:val="21"/>
                <w:szCs w:val="21"/>
              </w:rPr>
              <w:t>4</w:t>
            </w:r>
          </w:p>
        </w:tc>
        <w:tc>
          <w:tcPr>
            <w:tcW w:w="1340" w:type="dxa"/>
            <w:tcBorders>
              <w:top w:val="single" w:sz="1" w:space="0" w:color="CCCCCC"/>
              <w:left w:val="single" w:sz="1" w:space="0" w:color="CCCCCC"/>
              <w:bottom w:val="single" w:sz="1" w:space="0" w:color="CCCCCC"/>
              <w:right w:val="single" w:sz="1" w:space="0" w:color="CCCCCC"/>
            </w:tcBorders>
            <w:shd w:val="clear" w:color="auto" w:fill="D9652A"/>
            <w:tcMar>
              <w:top w:w="70" w:type="dxa"/>
              <w:left w:w="110" w:type="dxa"/>
              <w:bottom w:w="70" w:type="dxa"/>
              <w:right w:w="110" w:type="dxa"/>
            </w:tcMar>
          </w:tcPr>
          <w:p w14:paraId="12901FC7" w14:textId="77777777" w:rsidR="00241411" w:rsidRDefault="00241411" w:rsidP="0011696F">
            <w:pPr>
              <w:jc w:val="center"/>
            </w:pPr>
            <w:r>
              <w:rPr>
                <w:rFonts w:ascii="Arial" w:eastAsia="Arial" w:hAnsi="Arial" w:cs="Arial"/>
                <w:b/>
                <w:bCs/>
                <w:color w:val="FFFFFF"/>
                <w:sz w:val="19"/>
                <w:szCs w:val="19"/>
              </w:rPr>
              <w:t>MEDIUM–HIGH</w:t>
            </w:r>
          </w:p>
        </w:tc>
        <w:tc>
          <w:tcPr>
            <w:tcW w:w="35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3E1FD894" w14:textId="77777777" w:rsidR="00241411" w:rsidRDefault="00241411" w:rsidP="0011696F">
            <w:r>
              <w:rPr>
                <w:rFonts w:ascii="Arial" w:eastAsia="Arial" w:hAnsi="Arial" w:cs="Arial"/>
                <w:color w:val="2D2D2D"/>
                <w:sz w:val="20"/>
                <w:szCs w:val="20"/>
              </w:rPr>
              <w:t>Proper labelling · limit quantities to need</w:t>
            </w:r>
          </w:p>
        </w:tc>
      </w:tr>
      <w:tr w:rsidR="00241411" w14:paraId="0EEBF758"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1C06E77B" w14:textId="77777777" w:rsidR="00241411" w:rsidRDefault="00241411" w:rsidP="0011696F">
            <w:r>
              <w:rPr>
                <w:rFonts w:ascii="Arial" w:eastAsia="Arial" w:hAnsi="Arial" w:cs="Arial"/>
                <w:color w:val="2D2D2D"/>
                <w:sz w:val="20"/>
                <w:szCs w:val="20"/>
              </w:rPr>
              <w:t>Maintenance area runoff</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4FEB2A3B" w14:textId="77777777" w:rsidR="00241411" w:rsidRDefault="00241411" w:rsidP="0011696F">
            <w:pPr>
              <w:jc w:val="center"/>
            </w:pPr>
            <w:r>
              <w:rPr>
                <w:rFonts w:ascii="Arial" w:eastAsia="Arial" w:hAnsi="Arial" w:cs="Arial"/>
                <w:b/>
                <w:bCs/>
                <w:color w:val="028090"/>
                <w:sz w:val="21"/>
                <w:szCs w:val="21"/>
              </w:rPr>
              <w:t>3</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0BBFFD64" w14:textId="77777777" w:rsidR="00241411" w:rsidRDefault="00241411" w:rsidP="0011696F">
            <w:pPr>
              <w:jc w:val="center"/>
            </w:pPr>
            <w:r>
              <w:rPr>
                <w:rFonts w:ascii="Arial" w:eastAsia="Arial" w:hAnsi="Arial" w:cs="Arial"/>
                <w:b/>
                <w:bCs/>
                <w:color w:val="028090"/>
                <w:sz w:val="21"/>
                <w:szCs w:val="21"/>
              </w:rPr>
              <w:t>4</w:t>
            </w:r>
          </w:p>
        </w:tc>
        <w:tc>
          <w:tcPr>
            <w:tcW w:w="1340" w:type="dxa"/>
            <w:tcBorders>
              <w:top w:val="single" w:sz="1" w:space="0" w:color="CCCCCC"/>
              <w:left w:val="single" w:sz="1" w:space="0" w:color="CCCCCC"/>
              <w:bottom w:val="single" w:sz="1" w:space="0" w:color="CCCCCC"/>
              <w:right w:val="single" w:sz="1" w:space="0" w:color="CCCCCC"/>
            </w:tcBorders>
            <w:shd w:val="clear" w:color="auto" w:fill="D9652A"/>
            <w:tcMar>
              <w:top w:w="70" w:type="dxa"/>
              <w:left w:w="110" w:type="dxa"/>
              <w:bottom w:w="70" w:type="dxa"/>
              <w:right w:w="110" w:type="dxa"/>
            </w:tcMar>
          </w:tcPr>
          <w:p w14:paraId="5F68A4A4" w14:textId="77777777" w:rsidR="00241411" w:rsidRDefault="00241411" w:rsidP="0011696F">
            <w:pPr>
              <w:jc w:val="center"/>
            </w:pPr>
            <w:r>
              <w:rPr>
                <w:rFonts w:ascii="Arial" w:eastAsia="Arial" w:hAnsi="Arial" w:cs="Arial"/>
                <w:b/>
                <w:bCs/>
                <w:color w:val="FFFFFF"/>
                <w:sz w:val="19"/>
                <w:szCs w:val="19"/>
              </w:rPr>
              <w:t>MEDIUM–HIGH</w:t>
            </w:r>
          </w:p>
        </w:tc>
        <w:tc>
          <w:tcPr>
            <w:tcW w:w="35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4C811413" w14:textId="77777777" w:rsidR="00241411" w:rsidRDefault="00241411" w:rsidP="0011696F">
            <w:r>
              <w:rPr>
                <w:rFonts w:ascii="Arial" w:eastAsia="Arial" w:hAnsi="Arial" w:cs="Arial"/>
                <w:color w:val="2D2D2D"/>
                <w:sz w:val="20"/>
                <w:szCs w:val="20"/>
              </w:rPr>
              <w:t>Designated work areas · containment trays</w:t>
            </w:r>
          </w:p>
        </w:tc>
      </w:tr>
    </w:tbl>
    <w:p w14:paraId="0D7CA7AA"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7B05ECC4" w14:textId="77777777" w:rsidTr="0011696F">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20" w:type="dxa"/>
              <w:left w:w="200" w:type="dxa"/>
              <w:bottom w:w="120" w:type="dxa"/>
              <w:right w:w="200" w:type="dxa"/>
            </w:tcMar>
          </w:tcPr>
          <w:p w14:paraId="0238DD2F" w14:textId="77777777" w:rsidR="00241411" w:rsidRDefault="00241411" w:rsidP="0011696F">
            <w:pPr>
              <w:spacing w:after="40"/>
            </w:pPr>
            <w:r>
              <w:rPr>
                <w:rFonts w:ascii="Arial" w:eastAsia="Arial" w:hAnsi="Arial" w:cs="Arial"/>
                <w:b/>
                <w:bCs/>
                <w:color w:val="2A7D4F"/>
                <w:sz w:val="21"/>
                <w:szCs w:val="21"/>
              </w:rPr>
              <w:t>Good Practice Summary</w:t>
            </w:r>
          </w:p>
          <w:p w14:paraId="5A89FEEF" w14:textId="77777777" w:rsidR="00241411" w:rsidRDefault="00241411" w:rsidP="0011696F">
            <w:r>
              <w:rPr>
                <w:rFonts w:ascii="Arial" w:eastAsia="Arial" w:hAnsi="Arial" w:cs="Arial"/>
                <w:color w:val="2D2D2D"/>
                <w:sz w:val="21"/>
                <w:szCs w:val="21"/>
              </w:rPr>
              <w:t>Store all hazardous liquids in secondary containment capable of holding 110% of the largest container. Maintain spill kits at all fueling stations and maintenance areas. Post a written spill response procedure at the fuel dock. Deliver annual staff training and record it with signatures.</w:t>
            </w:r>
          </w:p>
        </w:tc>
      </w:tr>
    </w:tbl>
    <w:p w14:paraId="2D591929"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58610870" w14:textId="77777777" w:rsidTr="0011696F">
        <w:tblPrEx>
          <w:tblCellMar>
            <w:top w:w="0" w:type="dxa"/>
            <w:bottom w:w="0" w:type="dxa"/>
          </w:tblCellMar>
        </w:tblPrEx>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4E26FA68" w14:textId="77777777" w:rsidR="00241411" w:rsidRDefault="00241411" w:rsidP="0011696F">
            <w:pPr>
              <w:spacing w:after="40"/>
            </w:pPr>
            <w:r>
              <w:rPr>
                <w:rFonts w:ascii="Arial" w:eastAsia="Arial" w:hAnsi="Arial" w:cs="Arial"/>
                <w:b/>
                <w:bCs/>
                <w:color w:val="D9652A"/>
                <w:sz w:val="21"/>
                <w:szCs w:val="21"/>
              </w:rPr>
              <w:t>Self-Check</w:t>
            </w:r>
          </w:p>
          <w:p w14:paraId="486150AE" w14:textId="77777777" w:rsidR="00241411" w:rsidRDefault="00241411" w:rsidP="0011696F">
            <w:r>
              <w:rPr>
                <w:rFonts w:ascii="Arial" w:eastAsia="Arial" w:hAnsi="Arial" w:cs="Arial"/>
                <w:color w:val="2D2D2D"/>
                <w:sz w:val="21"/>
                <w:szCs w:val="21"/>
              </w:rPr>
              <w:t>Go to your fuel dock mentally. Can you immediately identify: (1) a spill kit, (2) a written spill response procedure, (3) emergency contact numbers? If any are missing, you have identified a Phase 1 action.</w:t>
            </w:r>
          </w:p>
        </w:tc>
      </w:tr>
    </w:tbl>
    <w:p w14:paraId="1D8D99BD" w14:textId="77777777" w:rsidR="00241411" w:rsidRDefault="00241411" w:rsidP="00241411">
      <w:pPr>
        <w:spacing w:before="60" w:after="60"/>
      </w:pPr>
    </w:p>
    <w:p w14:paraId="5C4FB476" w14:textId="77777777" w:rsidR="00241411" w:rsidRDefault="00241411" w:rsidP="00241411">
      <w:pPr>
        <w:pStyle w:val="heading20"/>
      </w:pPr>
      <w:r>
        <w:lastRenderedPageBreak/>
        <w:t>Category 3: Water Quality Protection</w:t>
      </w:r>
    </w:p>
    <w:p w14:paraId="78CAF3AC" w14:textId="77777777" w:rsidR="00241411" w:rsidRDefault="00241411" w:rsidP="00241411">
      <w:pPr>
        <w:spacing w:before="60" w:after="60"/>
      </w:pPr>
      <w:r>
        <w:rPr>
          <w:rFonts w:ascii="Arial" w:eastAsia="Arial" w:hAnsi="Arial" w:cs="Arial"/>
          <w:color w:val="2D2D2D"/>
        </w:rPr>
        <w:t>Water quality in marina basins is affected by surface runoff from docks and parking areas, vessel maneuvering, fuel spills, and in-water hull cleaning. Semi-enclosed marinas are particularly vulnerable because pollutants remain in the basin rather than being diluted by tidal or wave action. Key indicators to monitor: nitrogen and phosphorus levels, turbidity, dissolved oxygen, and hydrocarbon presence.</w:t>
      </w:r>
    </w:p>
    <w:p w14:paraId="1CF30167"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800"/>
        <w:gridCol w:w="820"/>
        <w:gridCol w:w="820"/>
        <w:gridCol w:w="1340"/>
        <w:gridCol w:w="3580"/>
      </w:tblGrid>
      <w:tr w:rsidR="00241411" w14:paraId="49AC004E"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31897FE5" w14:textId="77777777" w:rsidR="00241411" w:rsidRDefault="00241411" w:rsidP="0011696F">
            <w:r>
              <w:rPr>
                <w:rFonts w:ascii="Arial" w:eastAsia="Arial" w:hAnsi="Arial" w:cs="Arial"/>
                <w:b/>
                <w:bCs/>
                <w:color w:val="FFFFFF"/>
                <w:sz w:val="20"/>
                <w:szCs w:val="20"/>
              </w:rPr>
              <w:t>Activity / Source</w:t>
            </w:r>
          </w:p>
        </w:tc>
        <w:tc>
          <w:tcPr>
            <w:tcW w:w="8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02FC45DE" w14:textId="77777777" w:rsidR="00241411" w:rsidRDefault="00241411" w:rsidP="0011696F">
            <w:r>
              <w:rPr>
                <w:rFonts w:ascii="Arial" w:eastAsia="Arial" w:hAnsi="Arial" w:cs="Arial"/>
                <w:b/>
                <w:bCs/>
                <w:color w:val="FFFFFF"/>
                <w:sz w:val="20"/>
                <w:szCs w:val="20"/>
              </w:rPr>
              <w:t>L (1–5)</w:t>
            </w:r>
          </w:p>
        </w:tc>
        <w:tc>
          <w:tcPr>
            <w:tcW w:w="8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231108AD" w14:textId="77777777" w:rsidR="00241411" w:rsidRDefault="00241411" w:rsidP="0011696F">
            <w:r>
              <w:rPr>
                <w:rFonts w:ascii="Arial" w:eastAsia="Arial" w:hAnsi="Arial" w:cs="Arial"/>
                <w:b/>
                <w:bCs/>
                <w:color w:val="FFFFFF"/>
                <w:sz w:val="20"/>
                <w:szCs w:val="20"/>
              </w:rPr>
              <w:t>S (1–5)</w:t>
            </w:r>
          </w:p>
        </w:tc>
        <w:tc>
          <w:tcPr>
            <w:tcW w:w="13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5F86A313" w14:textId="77777777" w:rsidR="00241411" w:rsidRDefault="00241411" w:rsidP="0011696F">
            <w:r>
              <w:rPr>
                <w:rFonts w:ascii="Arial" w:eastAsia="Arial" w:hAnsi="Arial" w:cs="Arial"/>
                <w:b/>
                <w:bCs/>
                <w:color w:val="FFFFFF"/>
                <w:sz w:val="20"/>
                <w:szCs w:val="20"/>
              </w:rPr>
              <w:t>Risk Level</w:t>
            </w:r>
          </w:p>
        </w:tc>
        <w:tc>
          <w:tcPr>
            <w:tcW w:w="358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4B2AF2A8" w14:textId="77777777" w:rsidR="00241411" w:rsidRDefault="00241411" w:rsidP="0011696F">
            <w:r>
              <w:rPr>
                <w:rFonts w:ascii="Arial" w:eastAsia="Arial" w:hAnsi="Arial" w:cs="Arial"/>
                <w:b/>
                <w:bCs/>
                <w:color w:val="FFFFFF"/>
                <w:sz w:val="20"/>
                <w:szCs w:val="20"/>
              </w:rPr>
              <w:t>Key Control Measures</w:t>
            </w:r>
          </w:p>
        </w:tc>
      </w:tr>
      <w:tr w:rsidR="00241411" w14:paraId="506D319F"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6694920A" w14:textId="77777777" w:rsidR="00241411" w:rsidRDefault="00241411" w:rsidP="0011696F">
            <w:r>
              <w:rPr>
                <w:rFonts w:ascii="Arial" w:eastAsia="Arial" w:hAnsi="Arial" w:cs="Arial"/>
                <w:color w:val="2D2D2D"/>
                <w:sz w:val="20"/>
                <w:szCs w:val="20"/>
              </w:rPr>
              <w:t>Surface runoff from docks/parking</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6CB38470" w14:textId="77777777" w:rsidR="00241411" w:rsidRDefault="00241411" w:rsidP="0011696F">
            <w:pPr>
              <w:jc w:val="center"/>
            </w:pPr>
            <w:r>
              <w:rPr>
                <w:rFonts w:ascii="Arial" w:eastAsia="Arial" w:hAnsi="Arial" w:cs="Arial"/>
                <w:b/>
                <w:bCs/>
                <w:color w:val="028090"/>
                <w:sz w:val="21"/>
                <w:szCs w:val="21"/>
              </w:rPr>
              <w:t>4</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3DECB1BA" w14:textId="77777777" w:rsidR="00241411" w:rsidRDefault="00241411" w:rsidP="0011696F">
            <w:pPr>
              <w:jc w:val="center"/>
            </w:pPr>
            <w:r>
              <w:rPr>
                <w:rFonts w:ascii="Arial" w:eastAsia="Arial" w:hAnsi="Arial" w:cs="Arial"/>
                <w:b/>
                <w:bCs/>
                <w:color w:val="028090"/>
                <w:sz w:val="21"/>
                <w:szCs w:val="21"/>
              </w:rPr>
              <w:t>3</w:t>
            </w:r>
          </w:p>
        </w:tc>
        <w:tc>
          <w:tcPr>
            <w:tcW w:w="1340" w:type="dxa"/>
            <w:tcBorders>
              <w:top w:val="single" w:sz="1" w:space="0" w:color="CCCCCC"/>
              <w:left w:val="single" w:sz="1" w:space="0" w:color="CCCCCC"/>
              <w:bottom w:val="single" w:sz="1" w:space="0" w:color="CCCCCC"/>
              <w:right w:val="single" w:sz="1" w:space="0" w:color="CCCCCC"/>
            </w:tcBorders>
            <w:shd w:val="clear" w:color="auto" w:fill="B52A2A"/>
            <w:tcMar>
              <w:top w:w="70" w:type="dxa"/>
              <w:left w:w="110" w:type="dxa"/>
              <w:bottom w:w="70" w:type="dxa"/>
              <w:right w:w="110" w:type="dxa"/>
            </w:tcMar>
          </w:tcPr>
          <w:p w14:paraId="3C6AFBEB" w14:textId="77777777" w:rsidR="00241411" w:rsidRDefault="00241411" w:rsidP="0011696F">
            <w:pPr>
              <w:jc w:val="center"/>
            </w:pPr>
            <w:r>
              <w:rPr>
                <w:rFonts w:ascii="Arial" w:eastAsia="Arial" w:hAnsi="Arial" w:cs="Arial"/>
                <w:b/>
                <w:bCs/>
                <w:color w:val="FFFFFF"/>
                <w:sz w:val="19"/>
                <w:szCs w:val="19"/>
              </w:rPr>
              <w:t>HIGH</w:t>
            </w:r>
          </w:p>
        </w:tc>
        <w:tc>
          <w:tcPr>
            <w:tcW w:w="35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6F4F4DEB" w14:textId="77777777" w:rsidR="00241411" w:rsidRDefault="00241411" w:rsidP="0011696F">
            <w:r>
              <w:rPr>
                <w:rFonts w:ascii="Arial" w:eastAsia="Arial" w:hAnsi="Arial" w:cs="Arial"/>
                <w:color w:val="2D2D2D"/>
                <w:sz w:val="20"/>
                <w:szCs w:val="20"/>
              </w:rPr>
              <w:t>Sediment traps · oil-water separators</w:t>
            </w:r>
          </w:p>
        </w:tc>
      </w:tr>
      <w:tr w:rsidR="00241411" w14:paraId="21DBFBAC"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08158758" w14:textId="77777777" w:rsidR="00241411" w:rsidRDefault="00241411" w:rsidP="0011696F">
            <w:r>
              <w:rPr>
                <w:rFonts w:ascii="Arial" w:eastAsia="Arial" w:hAnsi="Arial" w:cs="Arial"/>
                <w:color w:val="2D2D2D"/>
                <w:sz w:val="20"/>
                <w:szCs w:val="20"/>
              </w:rPr>
              <w:t>Vessel maneuvering/propeller wash</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3CF5E1A2" w14:textId="77777777" w:rsidR="00241411" w:rsidRDefault="00241411" w:rsidP="0011696F">
            <w:pPr>
              <w:jc w:val="center"/>
            </w:pPr>
            <w:r>
              <w:rPr>
                <w:rFonts w:ascii="Arial" w:eastAsia="Arial" w:hAnsi="Arial" w:cs="Arial"/>
                <w:b/>
                <w:bCs/>
                <w:color w:val="028090"/>
                <w:sz w:val="21"/>
                <w:szCs w:val="21"/>
              </w:rPr>
              <w:t>3</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3FDDD333" w14:textId="77777777" w:rsidR="00241411" w:rsidRDefault="00241411" w:rsidP="0011696F">
            <w:pPr>
              <w:jc w:val="center"/>
            </w:pPr>
            <w:r>
              <w:rPr>
                <w:rFonts w:ascii="Arial" w:eastAsia="Arial" w:hAnsi="Arial" w:cs="Arial"/>
                <w:b/>
                <w:bCs/>
                <w:color w:val="028090"/>
                <w:sz w:val="21"/>
                <w:szCs w:val="21"/>
              </w:rPr>
              <w:t>3</w:t>
            </w:r>
          </w:p>
        </w:tc>
        <w:tc>
          <w:tcPr>
            <w:tcW w:w="1340" w:type="dxa"/>
            <w:tcBorders>
              <w:top w:val="single" w:sz="1" w:space="0" w:color="CCCCCC"/>
              <w:left w:val="single" w:sz="1" w:space="0" w:color="CCCCCC"/>
              <w:bottom w:val="single" w:sz="1" w:space="0" w:color="CCCCCC"/>
              <w:right w:val="single" w:sz="1" w:space="0" w:color="CCCCCC"/>
            </w:tcBorders>
            <w:shd w:val="clear" w:color="auto" w:fill="D97B2A"/>
            <w:tcMar>
              <w:top w:w="70" w:type="dxa"/>
              <w:left w:w="110" w:type="dxa"/>
              <w:bottom w:w="70" w:type="dxa"/>
              <w:right w:w="110" w:type="dxa"/>
            </w:tcMar>
          </w:tcPr>
          <w:p w14:paraId="3BFC3314" w14:textId="77777777" w:rsidR="00241411" w:rsidRDefault="00241411" w:rsidP="0011696F">
            <w:pPr>
              <w:jc w:val="center"/>
            </w:pPr>
            <w:r>
              <w:rPr>
                <w:rFonts w:ascii="Arial" w:eastAsia="Arial" w:hAnsi="Arial" w:cs="Arial"/>
                <w:b/>
                <w:bCs/>
                <w:color w:val="FFFFFF"/>
                <w:sz w:val="19"/>
                <w:szCs w:val="19"/>
              </w:rPr>
              <w:t>MEDIUM</w:t>
            </w:r>
          </w:p>
        </w:tc>
        <w:tc>
          <w:tcPr>
            <w:tcW w:w="35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55406127" w14:textId="77777777" w:rsidR="00241411" w:rsidRDefault="00241411" w:rsidP="0011696F">
            <w:r>
              <w:rPr>
                <w:rFonts w:ascii="Arial" w:eastAsia="Arial" w:hAnsi="Arial" w:cs="Arial"/>
                <w:color w:val="2D2D2D"/>
                <w:sz w:val="20"/>
                <w:szCs w:val="20"/>
              </w:rPr>
              <w:t>Speed limits · operational controls</w:t>
            </w:r>
          </w:p>
        </w:tc>
      </w:tr>
      <w:tr w:rsidR="00241411" w14:paraId="1F824370"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0F52BB8C" w14:textId="77777777" w:rsidR="00241411" w:rsidRDefault="00241411" w:rsidP="0011696F">
            <w:r>
              <w:rPr>
                <w:rFonts w:ascii="Arial" w:eastAsia="Arial" w:hAnsi="Arial" w:cs="Arial"/>
                <w:color w:val="2D2D2D"/>
                <w:sz w:val="20"/>
                <w:szCs w:val="20"/>
              </w:rPr>
              <w:t>Fuel handling &amp; minor spills</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73F196F7" w14:textId="77777777" w:rsidR="00241411" w:rsidRDefault="00241411" w:rsidP="0011696F">
            <w:pPr>
              <w:jc w:val="center"/>
            </w:pPr>
            <w:r>
              <w:rPr>
                <w:rFonts w:ascii="Arial" w:eastAsia="Arial" w:hAnsi="Arial" w:cs="Arial"/>
                <w:b/>
                <w:bCs/>
                <w:color w:val="028090"/>
                <w:sz w:val="21"/>
                <w:szCs w:val="21"/>
              </w:rPr>
              <w:t>3</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163968E9" w14:textId="77777777" w:rsidR="00241411" w:rsidRDefault="00241411" w:rsidP="0011696F">
            <w:pPr>
              <w:jc w:val="center"/>
            </w:pPr>
            <w:r>
              <w:rPr>
                <w:rFonts w:ascii="Arial" w:eastAsia="Arial" w:hAnsi="Arial" w:cs="Arial"/>
                <w:b/>
                <w:bCs/>
                <w:color w:val="028090"/>
                <w:sz w:val="21"/>
                <w:szCs w:val="21"/>
              </w:rPr>
              <w:t>4</w:t>
            </w:r>
          </w:p>
        </w:tc>
        <w:tc>
          <w:tcPr>
            <w:tcW w:w="1340" w:type="dxa"/>
            <w:tcBorders>
              <w:top w:val="single" w:sz="1" w:space="0" w:color="CCCCCC"/>
              <w:left w:val="single" w:sz="1" w:space="0" w:color="CCCCCC"/>
              <w:bottom w:val="single" w:sz="1" w:space="0" w:color="CCCCCC"/>
              <w:right w:val="single" w:sz="1" w:space="0" w:color="CCCCCC"/>
            </w:tcBorders>
            <w:shd w:val="clear" w:color="auto" w:fill="B52A2A"/>
            <w:tcMar>
              <w:top w:w="70" w:type="dxa"/>
              <w:left w:w="110" w:type="dxa"/>
              <w:bottom w:w="70" w:type="dxa"/>
              <w:right w:w="110" w:type="dxa"/>
            </w:tcMar>
          </w:tcPr>
          <w:p w14:paraId="337A6AC4" w14:textId="77777777" w:rsidR="00241411" w:rsidRDefault="00241411" w:rsidP="0011696F">
            <w:pPr>
              <w:jc w:val="center"/>
            </w:pPr>
            <w:r>
              <w:rPr>
                <w:rFonts w:ascii="Arial" w:eastAsia="Arial" w:hAnsi="Arial" w:cs="Arial"/>
                <w:b/>
                <w:bCs/>
                <w:color w:val="FFFFFF"/>
                <w:sz w:val="19"/>
                <w:szCs w:val="19"/>
              </w:rPr>
              <w:t>HIGH</w:t>
            </w:r>
          </w:p>
        </w:tc>
        <w:tc>
          <w:tcPr>
            <w:tcW w:w="35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7A5EBCEA" w14:textId="77777777" w:rsidR="00241411" w:rsidRDefault="00241411" w:rsidP="0011696F">
            <w:r>
              <w:rPr>
                <w:rFonts w:ascii="Arial" w:eastAsia="Arial" w:hAnsi="Arial" w:cs="Arial"/>
                <w:color w:val="2D2D2D"/>
                <w:sz w:val="20"/>
                <w:szCs w:val="20"/>
              </w:rPr>
              <w:t>Spill kits · designated fueling areas</w:t>
            </w:r>
          </w:p>
        </w:tc>
      </w:tr>
      <w:tr w:rsidR="00241411" w14:paraId="04DC104C"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6361DEDA" w14:textId="77777777" w:rsidR="00241411" w:rsidRDefault="00241411" w:rsidP="0011696F">
            <w:r>
              <w:rPr>
                <w:rFonts w:ascii="Arial" w:eastAsia="Arial" w:hAnsi="Arial" w:cs="Arial"/>
                <w:color w:val="2D2D2D"/>
                <w:sz w:val="20"/>
                <w:szCs w:val="20"/>
              </w:rPr>
              <w:t>In-water hull cleaning</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3CAF2FC1" w14:textId="77777777" w:rsidR="00241411" w:rsidRDefault="00241411" w:rsidP="0011696F">
            <w:pPr>
              <w:jc w:val="center"/>
            </w:pPr>
            <w:r>
              <w:rPr>
                <w:rFonts w:ascii="Arial" w:eastAsia="Arial" w:hAnsi="Arial" w:cs="Arial"/>
                <w:b/>
                <w:bCs/>
                <w:color w:val="028090"/>
                <w:sz w:val="21"/>
                <w:szCs w:val="21"/>
              </w:rPr>
              <w:t>4</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27C7E1CC" w14:textId="77777777" w:rsidR="00241411" w:rsidRDefault="00241411" w:rsidP="0011696F">
            <w:pPr>
              <w:jc w:val="center"/>
            </w:pPr>
            <w:r>
              <w:rPr>
                <w:rFonts w:ascii="Arial" w:eastAsia="Arial" w:hAnsi="Arial" w:cs="Arial"/>
                <w:b/>
                <w:bCs/>
                <w:color w:val="028090"/>
                <w:sz w:val="21"/>
                <w:szCs w:val="21"/>
              </w:rPr>
              <w:t>4</w:t>
            </w:r>
          </w:p>
        </w:tc>
        <w:tc>
          <w:tcPr>
            <w:tcW w:w="1340" w:type="dxa"/>
            <w:tcBorders>
              <w:top w:val="single" w:sz="1" w:space="0" w:color="CCCCCC"/>
              <w:left w:val="single" w:sz="1" w:space="0" w:color="CCCCCC"/>
              <w:bottom w:val="single" w:sz="1" w:space="0" w:color="CCCCCC"/>
              <w:right w:val="single" w:sz="1" w:space="0" w:color="CCCCCC"/>
            </w:tcBorders>
            <w:shd w:val="clear" w:color="auto" w:fill="B52A2A"/>
            <w:tcMar>
              <w:top w:w="70" w:type="dxa"/>
              <w:left w:w="110" w:type="dxa"/>
              <w:bottom w:w="70" w:type="dxa"/>
              <w:right w:w="110" w:type="dxa"/>
            </w:tcMar>
          </w:tcPr>
          <w:p w14:paraId="3A2E0B0D" w14:textId="77777777" w:rsidR="00241411" w:rsidRDefault="00241411" w:rsidP="0011696F">
            <w:pPr>
              <w:jc w:val="center"/>
            </w:pPr>
            <w:r>
              <w:rPr>
                <w:rFonts w:ascii="Arial" w:eastAsia="Arial" w:hAnsi="Arial" w:cs="Arial"/>
                <w:b/>
                <w:bCs/>
                <w:color w:val="FFFFFF"/>
                <w:sz w:val="19"/>
                <w:szCs w:val="19"/>
              </w:rPr>
              <w:t>HIGH</w:t>
            </w:r>
          </w:p>
        </w:tc>
        <w:tc>
          <w:tcPr>
            <w:tcW w:w="35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136AD78E" w14:textId="77777777" w:rsidR="00241411" w:rsidRDefault="00241411" w:rsidP="0011696F">
            <w:r>
              <w:rPr>
                <w:rFonts w:ascii="Arial" w:eastAsia="Arial" w:hAnsi="Arial" w:cs="Arial"/>
                <w:color w:val="2D2D2D"/>
                <w:sz w:val="20"/>
                <w:szCs w:val="20"/>
              </w:rPr>
              <w:t>Cleaning restrictions · contained maintenance areas</w:t>
            </w:r>
          </w:p>
        </w:tc>
      </w:tr>
      <w:tr w:rsidR="00241411" w14:paraId="285063FE"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0969DF72" w14:textId="77777777" w:rsidR="00241411" w:rsidRDefault="00241411" w:rsidP="0011696F">
            <w:r>
              <w:rPr>
                <w:rFonts w:ascii="Arial" w:eastAsia="Arial" w:hAnsi="Arial" w:cs="Arial"/>
                <w:color w:val="2D2D2D"/>
                <w:sz w:val="20"/>
                <w:szCs w:val="20"/>
              </w:rPr>
              <w:t>Uncontrolled wash-down</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3DADD5DB" w14:textId="77777777" w:rsidR="00241411" w:rsidRDefault="00241411" w:rsidP="0011696F">
            <w:pPr>
              <w:jc w:val="center"/>
            </w:pPr>
            <w:r>
              <w:rPr>
                <w:rFonts w:ascii="Arial" w:eastAsia="Arial" w:hAnsi="Arial" w:cs="Arial"/>
                <w:b/>
                <w:bCs/>
                <w:color w:val="028090"/>
                <w:sz w:val="21"/>
                <w:szCs w:val="21"/>
              </w:rPr>
              <w:t>3</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50F20A4D" w14:textId="77777777" w:rsidR="00241411" w:rsidRDefault="00241411" w:rsidP="0011696F">
            <w:pPr>
              <w:jc w:val="center"/>
            </w:pPr>
            <w:r>
              <w:rPr>
                <w:rFonts w:ascii="Arial" w:eastAsia="Arial" w:hAnsi="Arial" w:cs="Arial"/>
                <w:b/>
                <w:bCs/>
                <w:color w:val="028090"/>
                <w:sz w:val="21"/>
                <w:szCs w:val="21"/>
              </w:rPr>
              <w:t>3</w:t>
            </w:r>
          </w:p>
        </w:tc>
        <w:tc>
          <w:tcPr>
            <w:tcW w:w="1340" w:type="dxa"/>
            <w:tcBorders>
              <w:top w:val="single" w:sz="1" w:space="0" w:color="CCCCCC"/>
              <w:left w:val="single" w:sz="1" w:space="0" w:color="CCCCCC"/>
              <w:bottom w:val="single" w:sz="1" w:space="0" w:color="CCCCCC"/>
              <w:right w:val="single" w:sz="1" w:space="0" w:color="CCCCCC"/>
            </w:tcBorders>
            <w:shd w:val="clear" w:color="auto" w:fill="D97B2A"/>
            <w:tcMar>
              <w:top w:w="70" w:type="dxa"/>
              <w:left w:w="110" w:type="dxa"/>
              <w:bottom w:w="70" w:type="dxa"/>
              <w:right w:w="110" w:type="dxa"/>
            </w:tcMar>
          </w:tcPr>
          <w:p w14:paraId="7081FA58" w14:textId="77777777" w:rsidR="00241411" w:rsidRDefault="00241411" w:rsidP="0011696F">
            <w:pPr>
              <w:jc w:val="center"/>
            </w:pPr>
            <w:r>
              <w:rPr>
                <w:rFonts w:ascii="Arial" w:eastAsia="Arial" w:hAnsi="Arial" w:cs="Arial"/>
                <w:b/>
                <w:bCs/>
                <w:color w:val="FFFFFF"/>
                <w:sz w:val="19"/>
                <w:szCs w:val="19"/>
              </w:rPr>
              <w:t>MEDIUM</w:t>
            </w:r>
          </w:p>
        </w:tc>
        <w:tc>
          <w:tcPr>
            <w:tcW w:w="35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456E0205" w14:textId="77777777" w:rsidR="00241411" w:rsidRDefault="00241411" w:rsidP="0011696F">
            <w:r w:rsidRPr="57B6E57F">
              <w:rPr>
                <w:rFonts w:ascii="Arial" w:eastAsia="Arial" w:hAnsi="Arial" w:cs="Arial"/>
                <w:color w:val="2D2D2D"/>
                <w:sz w:val="20"/>
                <w:szCs w:val="20"/>
                <w:lang w:val="en-US"/>
              </w:rPr>
              <w:t>Contained wash-down zones · filtration</w:t>
            </w:r>
          </w:p>
        </w:tc>
      </w:tr>
    </w:tbl>
    <w:p w14:paraId="2F18C983"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0988994C" w14:textId="77777777" w:rsidTr="0011696F">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20" w:type="dxa"/>
              <w:left w:w="200" w:type="dxa"/>
              <w:bottom w:w="120" w:type="dxa"/>
              <w:right w:w="200" w:type="dxa"/>
            </w:tcMar>
          </w:tcPr>
          <w:p w14:paraId="64F76FF1" w14:textId="77777777" w:rsidR="00241411" w:rsidRDefault="00241411" w:rsidP="0011696F">
            <w:pPr>
              <w:spacing w:after="40"/>
            </w:pPr>
            <w:r>
              <w:rPr>
                <w:rFonts w:ascii="Arial" w:eastAsia="Arial" w:hAnsi="Arial" w:cs="Arial"/>
                <w:b/>
                <w:bCs/>
                <w:color w:val="2A7D4F"/>
                <w:sz w:val="21"/>
                <w:szCs w:val="21"/>
              </w:rPr>
              <w:t>Good Practice Summary</w:t>
            </w:r>
          </w:p>
          <w:p w14:paraId="038E6A17" w14:textId="77777777" w:rsidR="00241411" w:rsidRDefault="00241411" w:rsidP="0011696F">
            <w:r>
              <w:rPr>
                <w:rFonts w:ascii="Arial" w:eastAsia="Arial" w:hAnsi="Arial" w:cs="Arial"/>
                <w:color w:val="2D2D2D"/>
                <w:sz w:val="21"/>
                <w:szCs w:val="21"/>
              </w:rPr>
              <w:t>Restrict in-water hull cleaning — all cleaning should take place in a contained area where runoff is captured. Use eco-friendly, biodegradable cleaning products. Install sediment traps and oil-water separators in drainage systems. Monitor water quality weekly and record results.</w:t>
            </w:r>
          </w:p>
        </w:tc>
      </w:tr>
    </w:tbl>
    <w:p w14:paraId="586DC124" w14:textId="77777777" w:rsidR="00241411" w:rsidRDefault="00241411" w:rsidP="00241411">
      <w:pPr>
        <w:spacing w:before="60" w:after="60"/>
      </w:pPr>
    </w:p>
    <w:p w14:paraId="05975554" w14:textId="77777777" w:rsidR="00241411" w:rsidRDefault="00241411" w:rsidP="00241411">
      <w:r>
        <w:br w:type="page"/>
      </w:r>
    </w:p>
    <w:p w14:paraId="19B1236D" w14:textId="77777777" w:rsidR="00241411" w:rsidRDefault="00241411" w:rsidP="00241411">
      <w:pPr>
        <w:pStyle w:val="heading20"/>
      </w:pPr>
      <w:r>
        <w:lastRenderedPageBreak/>
        <w:t>Category 4: Invasive Species Prevention</w:t>
      </w:r>
    </w:p>
    <w:p w14:paraId="3BA8D102" w14:textId="77777777" w:rsidR="00241411" w:rsidRDefault="00241411" w:rsidP="00241411">
      <w:pPr>
        <w:spacing w:before="60" w:after="60"/>
      </w:pPr>
      <w:r>
        <w:rPr>
          <w:rFonts w:ascii="Arial" w:eastAsia="Arial" w:hAnsi="Arial" w:cs="Arial"/>
          <w:color w:val="2D2D2D"/>
        </w:rPr>
        <w:t>Hull fouling — the accumulation of marine organisms on vessel hulls — is the primary mechanism by which non-native species are transported between Baltic marina basins. Species that arrive on a hull from the North Sea or Atlantic may find the Baltic's brackish conditions hospitable. Currently, approximately 37% of Baltic marina managers believe invasive species measures are 'Not Necessary' — a significant blind spot given the ecological vulnerability of the Baltic.</w:t>
      </w:r>
    </w:p>
    <w:p w14:paraId="56670D58"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800"/>
        <w:gridCol w:w="820"/>
        <w:gridCol w:w="820"/>
        <w:gridCol w:w="1340"/>
        <w:gridCol w:w="3580"/>
      </w:tblGrid>
      <w:tr w:rsidR="00241411" w14:paraId="18AADE7B"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4A77DE15" w14:textId="77777777" w:rsidR="00241411" w:rsidRDefault="00241411" w:rsidP="0011696F">
            <w:r>
              <w:rPr>
                <w:rFonts w:ascii="Arial" w:eastAsia="Arial" w:hAnsi="Arial" w:cs="Arial"/>
                <w:b/>
                <w:bCs/>
                <w:color w:val="FFFFFF"/>
                <w:sz w:val="20"/>
                <w:szCs w:val="20"/>
              </w:rPr>
              <w:t>Activity / Source</w:t>
            </w:r>
          </w:p>
        </w:tc>
        <w:tc>
          <w:tcPr>
            <w:tcW w:w="8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738FA1CB" w14:textId="77777777" w:rsidR="00241411" w:rsidRDefault="00241411" w:rsidP="0011696F">
            <w:r>
              <w:rPr>
                <w:rFonts w:ascii="Arial" w:eastAsia="Arial" w:hAnsi="Arial" w:cs="Arial"/>
                <w:b/>
                <w:bCs/>
                <w:color w:val="FFFFFF"/>
                <w:sz w:val="20"/>
                <w:szCs w:val="20"/>
              </w:rPr>
              <w:t>L (1–5)</w:t>
            </w:r>
          </w:p>
        </w:tc>
        <w:tc>
          <w:tcPr>
            <w:tcW w:w="8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683EE49A" w14:textId="77777777" w:rsidR="00241411" w:rsidRDefault="00241411" w:rsidP="0011696F">
            <w:r>
              <w:rPr>
                <w:rFonts w:ascii="Arial" w:eastAsia="Arial" w:hAnsi="Arial" w:cs="Arial"/>
                <w:b/>
                <w:bCs/>
                <w:color w:val="FFFFFF"/>
                <w:sz w:val="20"/>
                <w:szCs w:val="20"/>
              </w:rPr>
              <w:t>S (1–5)</w:t>
            </w:r>
          </w:p>
        </w:tc>
        <w:tc>
          <w:tcPr>
            <w:tcW w:w="13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4FD4CB86" w14:textId="77777777" w:rsidR="00241411" w:rsidRDefault="00241411" w:rsidP="0011696F">
            <w:r>
              <w:rPr>
                <w:rFonts w:ascii="Arial" w:eastAsia="Arial" w:hAnsi="Arial" w:cs="Arial"/>
                <w:b/>
                <w:bCs/>
                <w:color w:val="FFFFFF"/>
                <w:sz w:val="20"/>
                <w:szCs w:val="20"/>
              </w:rPr>
              <w:t>Risk Level</w:t>
            </w:r>
          </w:p>
        </w:tc>
        <w:tc>
          <w:tcPr>
            <w:tcW w:w="358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3190BCE1" w14:textId="77777777" w:rsidR="00241411" w:rsidRDefault="00241411" w:rsidP="0011696F">
            <w:r>
              <w:rPr>
                <w:rFonts w:ascii="Arial" w:eastAsia="Arial" w:hAnsi="Arial" w:cs="Arial"/>
                <w:b/>
                <w:bCs/>
                <w:color w:val="FFFFFF"/>
                <w:sz w:val="20"/>
                <w:szCs w:val="20"/>
              </w:rPr>
              <w:t>Key Control Measures</w:t>
            </w:r>
          </w:p>
        </w:tc>
      </w:tr>
      <w:tr w:rsidR="00241411" w14:paraId="3EB43DC1"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6E25C6E2" w14:textId="77777777" w:rsidR="00241411" w:rsidRDefault="00241411" w:rsidP="0011696F">
            <w:r>
              <w:rPr>
                <w:rFonts w:ascii="Arial" w:eastAsia="Arial" w:hAnsi="Arial" w:cs="Arial"/>
                <w:color w:val="2D2D2D"/>
                <w:sz w:val="20"/>
                <w:szCs w:val="20"/>
              </w:rPr>
              <w:t>Hull fouling on visiting vessels</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3A4BC0C4" w14:textId="77777777" w:rsidR="00241411" w:rsidRDefault="00241411" w:rsidP="0011696F">
            <w:pPr>
              <w:jc w:val="center"/>
            </w:pPr>
            <w:r>
              <w:rPr>
                <w:rFonts w:ascii="Arial" w:eastAsia="Arial" w:hAnsi="Arial" w:cs="Arial"/>
                <w:b/>
                <w:bCs/>
                <w:color w:val="028090"/>
                <w:sz w:val="21"/>
                <w:szCs w:val="21"/>
              </w:rPr>
              <w:t>4</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072EF201" w14:textId="77777777" w:rsidR="00241411" w:rsidRDefault="00241411" w:rsidP="0011696F">
            <w:pPr>
              <w:jc w:val="center"/>
            </w:pPr>
            <w:r>
              <w:rPr>
                <w:rFonts w:ascii="Arial" w:eastAsia="Arial" w:hAnsi="Arial" w:cs="Arial"/>
                <w:b/>
                <w:bCs/>
                <w:color w:val="028090"/>
                <w:sz w:val="21"/>
                <w:szCs w:val="21"/>
              </w:rPr>
              <w:t>4</w:t>
            </w:r>
          </w:p>
        </w:tc>
        <w:tc>
          <w:tcPr>
            <w:tcW w:w="1340" w:type="dxa"/>
            <w:tcBorders>
              <w:top w:val="single" w:sz="1" w:space="0" w:color="CCCCCC"/>
              <w:left w:val="single" w:sz="1" w:space="0" w:color="CCCCCC"/>
              <w:bottom w:val="single" w:sz="1" w:space="0" w:color="CCCCCC"/>
              <w:right w:val="single" w:sz="1" w:space="0" w:color="CCCCCC"/>
            </w:tcBorders>
            <w:shd w:val="clear" w:color="auto" w:fill="B52A2A"/>
            <w:tcMar>
              <w:top w:w="70" w:type="dxa"/>
              <w:left w:w="110" w:type="dxa"/>
              <w:bottom w:w="70" w:type="dxa"/>
              <w:right w:w="110" w:type="dxa"/>
            </w:tcMar>
          </w:tcPr>
          <w:p w14:paraId="2F06B8D3" w14:textId="77777777" w:rsidR="00241411" w:rsidRDefault="00241411" w:rsidP="0011696F">
            <w:pPr>
              <w:jc w:val="center"/>
            </w:pPr>
            <w:r>
              <w:rPr>
                <w:rFonts w:ascii="Arial" w:eastAsia="Arial" w:hAnsi="Arial" w:cs="Arial"/>
                <w:b/>
                <w:bCs/>
                <w:color w:val="FFFFFF"/>
                <w:sz w:val="19"/>
                <w:szCs w:val="19"/>
              </w:rPr>
              <w:t>HIGH</w:t>
            </w:r>
          </w:p>
        </w:tc>
        <w:tc>
          <w:tcPr>
            <w:tcW w:w="35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2FED53CA" w14:textId="77777777" w:rsidR="00241411" w:rsidRDefault="00241411" w:rsidP="0011696F">
            <w:r>
              <w:rPr>
                <w:rFonts w:ascii="Arial" w:eastAsia="Arial" w:hAnsi="Arial" w:cs="Arial"/>
                <w:color w:val="2D2D2D"/>
                <w:sz w:val="20"/>
                <w:szCs w:val="20"/>
              </w:rPr>
              <w:t>Regular inspections · cleaning guidance · antifouling management</w:t>
            </w:r>
          </w:p>
        </w:tc>
      </w:tr>
      <w:tr w:rsidR="00241411" w14:paraId="4639AC1F"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23B1F8FF" w14:textId="77777777" w:rsidR="00241411" w:rsidRDefault="00241411" w:rsidP="0011696F">
            <w:r>
              <w:rPr>
                <w:rFonts w:ascii="Arial" w:eastAsia="Arial" w:hAnsi="Arial" w:cs="Arial"/>
                <w:color w:val="2D2D2D"/>
                <w:sz w:val="20"/>
                <w:szCs w:val="20"/>
              </w:rPr>
              <w:t>Equipment transfer between water bodies</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7DAA06FB" w14:textId="77777777" w:rsidR="00241411" w:rsidRDefault="00241411" w:rsidP="0011696F">
            <w:pPr>
              <w:jc w:val="center"/>
            </w:pPr>
            <w:r>
              <w:rPr>
                <w:rFonts w:ascii="Arial" w:eastAsia="Arial" w:hAnsi="Arial" w:cs="Arial"/>
                <w:b/>
                <w:bCs/>
                <w:color w:val="028090"/>
                <w:sz w:val="21"/>
                <w:szCs w:val="21"/>
              </w:rPr>
              <w:t>4</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7EDABBCC" w14:textId="77777777" w:rsidR="00241411" w:rsidRDefault="00241411" w:rsidP="0011696F">
            <w:pPr>
              <w:jc w:val="center"/>
            </w:pPr>
            <w:r>
              <w:rPr>
                <w:rFonts w:ascii="Arial" w:eastAsia="Arial" w:hAnsi="Arial" w:cs="Arial"/>
                <w:b/>
                <w:bCs/>
                <w:color w:val="028090"/>
                <w:sz w:val="21"/>
                <w:szCs w:val="21"/>
              </w:rPr>
              <w:t>4</w:t>
            </w:r>
          </w:p>
        </w:tc>
        <w:tc>
          <w:tcPr>
            <w:tcW w:w="1340" w:type="dxa"/>
            <w:tcBorders>
              <w:top w:val="single" w:sz="1" w:space="0" w:color="CCCCCC"/>
              <w:left w:val="single" w:sz="1" w:space="0" w:color="CCCCCC"/>
              <w:bottom w:val="single" w:sz="1" w:space="0" w:color="CCCCCC"/>
              <w:right w:val="single" w:sz="1" w:space="0" w:color="CCCCCC"/>
            </w:tcBorders>
            <w:shd w:val="clear" w:color="auto" w:fill="B52A2A"/>
            <w:tcMar>
              <w:top w:w="70" w:type="dxa"/>
              <w:left w:w="110" w:type="dxa"/>
              <w:bottom w:w="70" w:type="dxa"/>
              <w:right w:w="110" w:type="dxa"/>
            </w:tcMar>
          </w:tcPr>
          <w:p w14:paraId="2863819D" w14:textId="77777777" w:rsidR="00241411" w:rsidRDefault="00241411" w:rsidP="0011696F">
            <w:pPr>
              <w:jc w:val="center"/>
            </w:pPr>
            <w:r>
              <w:rPr>
                <w:rFonts w:ascii="Arial" w:eastAsia="Arial" w:hAnsi="Arial" w:cs="Arial"/>
                <w:b/>
                <w:bCs/>
                <w:color w:val="FFFFFF"/>
                <w:sz w:val="19"/>
                <w:szCs w:val="19"/>
              </w:rPr>
              <w:t>HIGH</w:t>
            </w:r>
          </w:p>
        </w:tc>
        <w:tc>
          <w:tcPr>
            <w:tcW w:w="35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0C702B4C" w14:textId="77777777" w:rsidR="00241411" w:rsidRDefault="00241411" w:rsidP="0011696F">
            <w:r>
              <w:rPr>
                <w:rFonts w:ascii="Arial" w:eastAsia="Arial" w:hAnsi="Arial" w:cs="Arial"/>
                <w:color w:val="2D2D2D"/>
                <w:sz w:val="20"/>
                <w:szCs w:val="20"/>
              </w:rPr>
              <w:t>Clean-Drain-Dry protocols · user awareness</w:t>
            </w:r>
          </w:p>
        </w:tc>
      </w:tr>
      <w:tr w:rsidR="00241411" w14:paraId="1B0DDBDB"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2D8CECDE" w14:textId="77777777" w:rsidR="00241411" w:rsidRDefault="00241411" w:rsidP="0011696F">
            <w:r>
              <w:rPr>
                <w:rFonts w:ascii="Arial" w:eastAsia="Arial" w:hAnsi="Arial" w:cs="Arial"/>
                <w:color w:val="2D2D2D"/>
                <w:sz w:val="20"/>
                <w:szCs w:val="20"/>
              </w:rPr>
              <w:t>Residual bilge/ballast water</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1267BEB1" w14:textId="77777777" w:rsidR="00241411" w:rsidRDefault="00241411" w:rsidP="0011696F">
            <w:pPr>
              <w:jc w:val="center"/>
            </w:pPr>
            <w:r>
              <w:rPr>
                <w:rFonts w:ascii="Arial" w:eastAsia="Arial" w:hAnsi="Arial" w:cs="Arial"/>
                <w:b/>
                <w:bCs/>
                <w:color w:val="028090"/>
                <w:sz w:val="21"/>
                <w:szCs w:val="21"/>
              </w:rPr>
              <w:t>3</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310B4F10" w14:textId="77777777" w:rsidR="00241411" w:rsidRDefault="00241411" w:rsidP="0011696F">
            <w:pPr>
              <w:jc w:val="center"/>
            </w:pPr>
            <w:r>
              <w:rPr>
                <w:rFonts w:ascii="Arial" w:eastAsia="Arial" w:hAnsi="Arial" w:cs="Arial"/>
                <w:b/>
                <w:bCs/>
                <w:color w:val="028090"/>
                <w:sz w:val="21"/>
                <w:szCs w:val="21"/>
              </w:rPr>
              <w:t>3</w:t>
            </w:r>
          </w:p>
        </w:tc>
        <w:tc>
          <w:tcPr>
            <w:tcW w:w="1340" w:type="dxa"/>
            <w:tcBorders>
              <w:top w:val="single" w:sz="1" w:space="0" w:color="CCCCCC"/>
              <w:left w:val="single" w:sz="1" w:space="0" w:color="CCCCCC"/>
              <w:bottom w:val="single" w:sz="1" w:space="0" w:color="CCCCCC"/>
              <w:right w:val="single" w:sz="1" w:space="0" w:color="CCCCCC"/>
            </w:tcBorders>
            <w:shd w:val="clear" w:color="auto" w:fill="D97B2A"/>
            <w:tcMar>
              <w:top w:w="70" w:type="dxa"/>
              <w:left w:w="110" w:type="dxa"/>
              <w:bottom w:w="70" w:type="dxa"/>
              <w:right w:w="110" w:type="dxa"/>
            </w:tcMar>
          </w:tcPr>
          <w:p w14:paraId="19E4EC96" w14:textId="77777777" w:rsidR="00241411" w:rsidRDefault="00241411" w:rsidP="0011696F">
            <w:pPr>
              <w:jc w:val="center"/>
            </w:pPr>
            <w:r>
              <w:rPr>
                <w:rFonts w:ascii="Arial" w:eastAsia="Arial" w:hAnsi="Arial" w:cs="Arial"/>
                <w:b/>
                <w:bCs/>
                <w:color w:val="FFFFFF"/>
                <w:sz w:val="19"/>
                <w:szCs w:val="19"/>
              </w:rPr>
              <w:t>MEDIUM</w:t>
            </w:r>
          </w:p>
        </w:tc>
        <w:tc>
          <w:tcPr>
            <w:tcW w:w="35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7E54ECD0" w14:textId="77777777" w:rsidR="00241411" w:rsidRDefault="00241411" w:rsidP="0011696F">
            <w:r>
              <w:rPr>
                <w:rFonts w:ascii="Arial" w:eastAsia="Arial" w:hAnsi="Arial" w:cs="Arial"/>
                <w:color w:val="2D2D2D"/>
                <w:sz w:val="20"/>
                <w:szCs w:val="20"/>
              </w:rPr>
              <w:t>Drain-and-dry procedures · signage</w:t>
            </w:r>
          </w:p>
        </w:tc>
      </w:tr>
      <w:tr w:rsidR="00241411" w14:paraId="4A07324F"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7DB8106F" w14:textId="77777777" w:rsidR="00241411" w:rsidRDefault="00241411" w:rsidP="0011696F">
            <w:r>
              <w:rPr>
                <w:rFonts w:ascii="Arial" w:eastAsia="Arial" w:hAnsi="Arial" w:cs="Arial"/>
                <w:color w:val="2D2D2D"/>
                <w:sz w:val="20"/>
                <w:szCs w:val="20"/>
              </w:rPr>
              <w:t>Submerged marina structures</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195B7527" w14:textId="77777777" w:rsidR="00241411" w:rsidRDefault="00241411" w:rsidP="0011696F">
            <w:pPr>
              <w:jc w:val="center"/>
            </w:pPr>
            <w:r>
              <w:rPr>
                <w:rFonts w:ascii="Arial" w:eastAsia="Arial" w:hAnsi="Arial" w:cs="Arial"/>
                <w:b/>
                <w:bCs/>
                <w:color w:val="028090"/>
                <w:sz w:val="21"/>
                <w:szCs w:val="21"/>
              </w:rPr>
              <w:t>3</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64AA1256" w14:textId="77777777" w:rsidR="00241411" w:rsidRDefault="00241411" w:rsidP="0011696F">
            <w:pPr>
              <w:jc w:val="center"/>
            </w:pPr>
            <w:r>
              <w:rPr>
                <w:rFonts w:ascii="Arial" w:eastAsia="Arial" w:hAnsi="Arial" w:cs="Arial"/>
                <w:b/>
                <w:bCs/>
                <w:color w:val="028090"/>
                <w:sz w:val="21"/>
                <w:szCs w:val="21"/>
              </w:rPr>
              <w:t>3</w:t>
            </w:r>
          </w:p>
        </w:tc>
        <w:tc>
          <w:tcPr>
            <w:tcW w:w="1340" w:type="dxa"/>
            <w:tcBorders>
              <w:top w:val="single" w:sz="1" w:space="0" w:color="CCCCCC"/>
              <w:left w:val="single" w:sz="1" w:space="0" w:color="CCCCCC"/>
              <w:bottom w:val="single" w:sz="1" w:space="0" w:color="CCCCCC"/>
              <w:right w:val="single" w:sz="1" w:space="0" w:color="CCCCCC"/>
            </w:tcBorders>
            <w:shd w:val="clear" w:color="auto" w:fill="D97B2A"/>
            <w:tcMar>
              <w:top w:w="70" w:type="dxa"/>
              <w:left w:w="110" w:type="dxa"/>
              <w:bottom w:w="70" w:type="dxa"/>
              <w:right w:w="110" w:type="dxa"/>
            </w:tcMar>
          </w:tcPr>
          <w:p w14:paraId="6B8E5DC8" w14:textId="77777777" w:rsidR="00241411" w:rsidRDefault="00241411" w:rsidP="0011696F">
            <w:pPr>
              <w:jc w:val="center"/>
            </w:pPr>
            <w:r>
              <w:rPr>
                <w:rFonts w:ascii="Arial" w:eastAsia="Arial" w:hAnsi="Arial" w:cs="Arial"/>
                <w:b/>
                <w:bCs/>
                <w:color w:val="FFFFFF"/>
                <w:sz w:val="19"/>
                <w:szCs w:val="19"/>
              </w:rPr>
              <w:t>MEDIUM</w:t>
            </w:r>
          </w:p>
        </w:tc>
        <w:tc>
          <w:tcPr>
            <w:tcW w:w="35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4FB0BB1D" w14:textId="77777777" w:rsidR="00241411" w:rsidRDefault="00241411" w:rsidP="0011696F">
            <w:r>
              <w:rPr>
                <w:rFonts w:ascii="Arial" w:eastAsia="Arial" w:hAnsi="Arial" w:cs="Arial"/>
                <w:color w:val="2D2D2D"/>
                <w:sz w:val="20"/>
                <w:szCs w:val="20"/>
              </w:rPr>
              <w:t>Periodic inspection · maintenance planning</w:t>
            </w:r>
          </w:p>
        </w:tc>
      </w:tr>
    </w:tbl>
    <w:p w14:paraId="1121D453"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24924F78" w14:textId="77777777" w:rsidTr="0011696F">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20" w:type="dxa"/>
              <w:left w:w="200" w:type="dxa"/>
              <w:bottom w:w="120" w:type="dxa"/>
              <w:right w:w="200" w:type="dxa"/>
            </w:tcMar>
          </w:tcPr>
          <w:p w14:paraId="59DB1C8A" w14:textId="77777777" w:rsidR="00241411" w:rsidRDefault="00241411" w:rsidP="0011696F">
            <w:pPr>
              <w:spacing w:after="40"/>
            </w:pPr>
            <w:r>
              <w:rPr>
                <w:rFonts w:ascii="Arial" w:eastAsia="Arial" w:hAnsi="Arial" w:cs="Arial"/>
                <w:b/>
                <w:bCs/>
                <w:color w:val="2A7D4F"/>
                <w:sz w:val="21"/>
                <w:szCs w:val="21"/>
              </w:rPr>
              <w:t>Good Practice Summary</w:t>
            </w:r>
          </w:p>
          <w:p w14:paraId="45E2B04D" w14:textId="77777777" w:rsidR="00241411" w:rsidRDefault="00241411" w:rsidP="0011696F">
            <w:r w:rsidRPr="57B6E57F">
              <w:rPr>
                <w:rFonts w:ascii="Arial" w:eastAsia="Arial" w:hAnsi="Arial" w:cs="Arial"/>
                <w:color w:val="2D2D2D"/>
                <w:sz w:val="21"/>
                <w:szCs w:val="21"/>
                <w:lang w:val="en-US"/>
              </w:rPr>
              <w:t>Introduce a hull inspection form at berth check-in — a simple visual check that staff complete at boat registration. Post Clean-Drain-Dry signage at the marina entrance and at the fuel dock. Restrict in-water hull cleaning where biofouling material could be released directly into the basin.</w:t>
            </w:r>
          </w:p>
        </w:tc>
      </w:tr>
    </w:tbl>
    <w:p w14:paraId="1BFF6BBD" w14:textId="77777777" w:rsidR="00241411" w:rsidRDefault="00241411" w:rsidP="00241411">
      <w:pPr>
        <w:spacing w:before="60" w:after="60"/>
      </w:pPr>
    </w:p>
    <w:p w14:paraId="30D4ED87" w14:textId="77777777" w:rsidR="00241411" w:rsidRDefault="00241411" w:rsidP="00241411">
      <w:pPr>
        <w:pStyle w:val="heading20"/>
      </w:pPr>
      <w:r>
        <w:t>Category 5: Plastic Pollution Management</w:t>
      </w:r>
    </w:p>
    <w:p w14:paraId="73A932E6" w14:textId="77777777" w:rsidR="00241411" w:rsidRDefault="00241411" w:rsidP="00241411">
      <w:pPr>
        <w:spacing w:before="60" w:after="60"/>
      </w:pPr>
      <w:r w:rsidRPr="57B6E57F">
        <w:rPr>
          <w:rFonts w:ascii="Arial" w:eastAsia="Arial" w:hAnsi="Arial" w:cs="Arial"/>
          <w:color w:val="2D2D2D"/>
          <w:lang w:val="en-US"/>
        </w:rPr>
        <w:t>Plastic pollution reaches marina waters from multiple sources: improper waste disposal by boat users and visitors, marina maintenance activities, and the slow degradation of synthetic ropes, fenders, and dock components. Marina basins act as microplastic accumulation hotspots due to limited water exchange. Most Baltic marinas have basic waste collection but lack true waste segregation and recycling infrastructure.</w:t>
      </w:r>
    </w:p>
    <w:p w14:paraId="3D12A01C"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800"/>
        <w:gridCol w:w="820"/>
        <w:gridCol w:w="820"/>
        <w:gridCol w:w="1340"/>
        <w:gridCol w:w="3580"/>
      </w:tblGrid>
      <w:tr w:rsidR="00241411" w14:paraId="1C7A33B4"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0E952412" w14:textId="77777777" w:rsidR="00241411" w:rsidRDefault="00241411" w:rsidP="0011696F">
            <w:r>
              <w:rPr>
                <w:rFonts w:ascii="Arial" w:eastAsia="Arial" w:hAnsi="Arial" w:cs="Arial"/>
                <w:b/>
                <w:bCs/>
                <w:color w:val="FFFFFF"/>
                <w:sz w:val="20"/>
                <w:szCs w:val="20"/>
              </w:rPr>
              <w:t>Activity / Source</w:t>
            </w:r>
          </w:p>
        </w:tc>
        <w:tc>
          <w:tcPr>
            <w:tcW w:w="8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0A958E79" w14:textId="77777777" w:rsidR="00241411" w:rsidRDefault="00241411" w:rsidP="0011696F">
            <w:r>
              <w:rPr>
                <w:rFonts w:ascii="Arial" w:eastAsia="Arial" w:hAnsi="Arial" w:cs="Arial"/>
                <w:b/>
                <w:bCs/>
                <w:color w:val="FFFFFF"/>
                <w:sz w:val="20"/>
                <w:szCs w:val="20"/>
              </w:rPr>
              <w:t>L (1–5)</w:t>
            </w:r>
          </w:p>
        </w:tc>
        <w:tc>
          <w:tcPr>
            <w:tcW w:w="8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268779D2" w14:textId="77777777" w:rsidR="00241411" w:rsidRDefault="00241411" w:rsidP="0011696F">
            <w:r>
              <w:rPr>
                <w:rFonts w:ascii="Arial" w:eastAsia="Arial" w:hAnsi="Arial" w:cs="Arial"/>
                <w:b/>
                <w:bCs/>
                <w:color w:val="FFFFFF"/>
                <w:sz w:val="20"/>
                <w:szCs w:val="20"/>
              </w:rPr>
              <w:t>S (1–5)</w:t>
            </w:r>
          </w:p>
        </w:tc>
        <w:tc>
          <w:tcPr>
            <w:tcW w:w="13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36593A2B" w14:textId="77777777" w:rsidR="00241411" w:rsidRDefault="00241411" w:rsidP="0011696F">
            <w:r>
              <w:rPr>
                <w:rFonts w:ascii="Arial" w:eastAsia="Arial" w:hAnsi="Arial" w:cs="Arial"/>
                <w:b/>
                <w:bCs/>
                <w:color w:val="FFFFFF"/>
                <w:sz w:val="20"/>
                <w:szCs w:val="20"/>
              </w:rPr>
              <w:t>Risk Level</w:t>
            </w:r>
          </w:p>
        </w:tc>
        <w:tc>
          <w:tcPr>
            <w:tcW w:w="358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18194509" w14:textId="77777777" w:rsidR="00241411" w:rsidRDefault="00241411" w:rsidP="0011696F">
            <w:r>
              <w:rPr>
                <w:rFonts w:ascii="Arial" w:eastAsia="Arial" w:hAnsi="Arial" w:cs="Arial"/>
                <w:b/>
                <w:bCs/>
                <w:color w:val="FFFFFF"/>
                <w:sz w:val="20"/>
                <w:szCs w:val="20"/>
              </w:rPr>
              <w:t>Key Control Measures</w:t>
            </w:r>
          </w:p>
        </w:tc>
      </w:tr>
      <w:tr w:rsidR="00241411" w14:paraId="212C770C"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171E342B" w14:textId="77777777" w:rsidR="00241411" w:rsidRDefault="00241411" w:rsidP="0011696F">
            <w:r>
              <w:rPr>
                <w:rFonts w:ascii="Arial" w:eastAsia="Arial" w:hAnsi="Arial" w:cs="Arial"/>
                <w:color w:val="2D2D2D"/>
                <w:sz w:val="20"/>
                <w:szCs w:val="20"/>
              </w:rPr>
              <w:t>Improper waste disposal from vessels</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7CC41CCD" w14:textId="77777777" w:rsidR="00241411" w:rsidRDefault="00241411" w:rsidP="0011696F">
            <w:pPr>
              <w:jc w:val="center"/>
            </w:pPr>
            <w:r>
              <w:rPr>
                <w:rFonts w:ascii="Arial" w:eastAsia="Arial" w:hAnsi="Arial" w:cs="Arial"/>
                <w:b/>
                <w:bCs/>
                <w:color w:val="028090"/>
                <w:sz w:val="21"/>
                <w:szCs w:val="21"/>
              </w:rPr>
              <w:t>4</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0A91D3BF" w14:textId="77777777" w:rsidR="00241411" w:rsidRDefault="00241411" w:rsidP="0011696F">
            <w:pPr>
              <w:jc w:val="center"/>
            </w:pPr>
            <w:r>
              <w:rPr>
                <w:rFonts w:ascii="Arial" w:eastAsia="Arial" w:hAnsi="Arial" w:cs="Arial"/>
                <w:b/>
                <w:bCs/>
                <w:color w:val="028090"/>
                <w:sz w:val="21"/>
                <w:szCs w:val="21"/>
              </w:rPr>
              <w:t>3</w:t>
            </w:r>
          </w:p>
        </w:tc>
        <w:tc>
          <w:tcPr>
            <w:tcW w:w="1340" w:type="dxa"/>
            <w:tcBorders>
              <w:top w:val="single" w:sz="1" w:space="0" w:color="CCCCCC"/>
              <w:left w:val="single" w:sz="1" w:space="0" w:color="CCCCCC"/>
              <w:bottom w:val="single" w:sz="1" w:space="0" w:color="CCCCCC"/>
              <w:right w:val="single" w:sz="1" w:space="0" w:color="CCCCCC"/>
            </w:tcBorders>
            <w:shd w:val="clear" w:color="auto" w:fill="B52A2A"/>
            <w:tcMar>
              <w:top w:w="70" w:type="dxa"/>
              <w:left w:w="110" w:type="dxa"/>
              <w:bottom w:w="70" w:type="dxa"/>
              <w:right w:w="110" w:type="dxa"/>
            </w:tcMar>
          </w:tcPr>
          <w:p w14:paraId="1774EFD3" w14:textId="77777777" w:rsidR="00241411" w:rsidRDefault="00241411" w:rsidP="0011696F">
            <w:pPr>
              <w:jc w:val="center"/>
            </w:pPr>
            <w:r>
              <w:rPr>
                <w:rFonts w:ascii="Arial" w:eastAsia="Arial" w:hAnsi="Arial" w:cs="Arial"/>
                <w:b/>
                <w:bCs/>
                <w:color w:val="FFFFFF"/>
                <w:sz w:val="19"/>
                <w:szCs w:val="19"/>
              </w:rPr>
              <w:t>HIGH</w:t>
            </w:r>
          </w:p>
        </w:tc>
        <w:tc>
          <w:tcPr>
            <w:tcW w:w="35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7C213649" w14:textId="77777777" w:rsidR="00241411" w:rsidRDefault="00241411" w:rsidP="0011696F">
            <w:r>
              <w:rPr>
                <w:rFonts w:ascii="Arial" w:eastAsia="Arial" w:hAnsi="Arial" w:cs="Arial"/>
                <w:color w:val="2D2D2D"/>
                <w:sz w:val="20"/>
                <w:szCs w:val="20"/>
              </w:rPr>
              <w:t>Waste bins on pontoons · signage · awareness</w:t>
            </w:r>
          </w:p>
        </w:tc>
      </w:tr>
      <w:tr w:rsidR="00241411" w14:paraId="0A095A6A"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41DFC9D2" w14:textId="77777777" w:rsidR="00241411" w:rsidRDefault="00241411" w:rsidP="0011696F">
            <w:r>
              <w:rPr>
                <w:rFonts w:ascii="Arial" w:eastAsia="Arial" w:hAnsi="Arial" w:cs="Arial"/>
                <w:color w:val="2D2D2D"/>
                <w:sz w:val="20"/>
                <w:szCs w:val="20"/>
              </w:rPr>
              <w:lastRenderedPageBreak/>
              <w:t>Visitor-related littering</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414E5B8D" w14:textId="77777777" w:rsidR="00241411" w:rsidRDefault="00241411" w:rsidP="0011696F">
            <w:pPr>
              <w:jc w:val="center"/>
            </w:pPr>
            <w:r>
              <w:rPr>
                <w:rFonts w:ascii="Arial" w:eastAsia="Arial" w:hAnsi="Arial" w:cs="Arial"/>
                <w:b/>
                <w:bCs/>
                <w:color w:val="028090"/>
                <w:sz w:val="21"/>
                <w:szCs w:val="21"/>
              </w:rPr>
              <w:t>4</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761AF707" w14:textId="77777777" w:rsidR="00241411" w:rsidRDefault="00241411" w:rsidP="0011696F">
            <w:pPr>
              <w:jc w:val="center"/>
            </w:pPr>
            <w:r>
              <w:rPr>
                <w:rFonts w:ascii="Arial" w:eastAsia="Arial" w:hAnsi="Arial" w:cs="Arial"/>
                <w:b/>
                <w:bCs/>
                <w:color w:val="028090"/>
                <w:sz w:val="21"/>
                <w:szCs w:val="21"/>
              </w:rPr>
              <w:t>4</w:t>
            </w:r>
          </w:p>
        </w:tc>
        <w:tc>
          <w:tcPr>
            <w:tcW w:w="1340" w:type="dxa"/>
            <w:tcBorders>
              <w:top w:val="single" w:sz="1" w:space="0" w:color="CCCCCC"/>
              <w:left w:val="single" w:sz="1" w:space="0" w:color="CCCCCC"/>
              <w:bottom w:val="single" w:sz="1" w:space="0" w:color="CCCCCC"/>
              <w:right w:val="single" w:sz="1" w:space="0" w:color="CCCCCC"/>
            </w:tcBorders>
            <w:shd w:val="clear" w:color="auto" w:fill="B52A2A"/>
            <w:tcMar>
              <w:top w:w="70" w:type="dxa"/>
              <w:left w:w="110" w:type="dxa"/>
              <w:bottom w:w="70" w:type="dxa"/>
              <w:right w:w="110" w:type="dxa"/>
            </w:tcMar>
          </w:tcPr>
          <w:p w14:paraId="0383BA56" w14:textId="77777777" w:rsidR="00241411" w:rsidRDefault="00241411" w:rsidP="0011696F">
            <w:pPr>
              <w:jc w:val="center"/>
            </w:pPr>
            <w:r>
              <w:rPr>
                <w:rFonts w:ascii="Arial" w:eastAsia="Arial" w:hAnsi="Arial" w:cs="Arial"/>
                <w:b/>
                <w:bCs/>
                <w:color w:val="FFFFFF"/>
                <w:sz w:val="19"/>
                <w:szCs w:val="19"/>
              </w:rPr>
              <w:t>HIGH</w:t>
            </w:r>
          </w:p>
        </w:tc>
        <w:tc>
          <w:tcPr>
            <w:tcW w:w="35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6F903335" w14:textId="77777777" w:rsidR="00241411" w:rsidRDefault="00241411" w:rsidP="0011696F">
            <w:r>
              <w:rPr>
                <w:rFonts w:ascii="Arial" w:eastAsia="Arial" w:hAnsi="Arial" w:cs="Arial"/>
                <w:color w:val="2D2D2D"/>
                <w:sz w:val="20"/>
                <w:szCs w:val="20"/>
              </w:rPr>
              <w:t>Awareness signs · routine inspections · cleanups</w:t>
            </w:r>
          </w:p>
        </w:tc>
      </w:tr>
      <w:tr w:rsidR="00241411" w14:paraId="6EB3638B"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23DE4630" w14:textId="77777777" w:rsidR="00241411" w:rsidRDefault="00241411" w:rsidP="0011696F">
            <w:r>
              <w:rPr>
                <w:rFonts w:ascii="Arial" w:eastAsia="Arial" w:hAnsi="Arial" w:cs="Arial"/>
                <w:color w:val="2D2D2D"/>
                <w:sz w:val="20"/>
                <w:szCs w:val="20"/>
              </w:rPr>
              <w:t>Marina maintenance activities</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21376353" w14:textId="77777777" w:rsidR="00241411" w:rsidRDefault="00241411" w:rsidP="0011696F">
            <w:pPr>
              <w:jc w:val="center"/>
            </w:pPr>
            <w:r>
              <w:rPr>
                <w:rFonts w:ascii="Arial" w:eastAsia="Arial" w:hAnsi="Arial" w:cs="Arial"/>
                <w:b/>
                <w:bCs/>
                <w:color w:val="028090"/>
                <w:sz w:val="21"/>
                <w:szCs w:val="21"/>
              </w:rPr>
              <w:t>3</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64EA305B" w14:textId="77777777" w:rsidR="00241411" w:rsidRDefault="00241411" w:rsidP="0011696F">
            <w:pPr>
              <w:jc w:val="center"/>
            </w:pPr>
            <w:r>
              <w:rPr>
                <w:rFonts w:ascii="Arial" w:eastAsia="Arial" w:hAnsi="Arial" w:cs="Arial"/>
                <w:b/>
                <w:bCs/>
                <w:color w:val="028090"/>
                <w:sz w:val="21"/>
                <w:szCs w:val="21"/>
              </w:rPr>
              <w:t>3</w:t>
            </w:r>
          </w:p>
        </w:tc>
        <w:tc>
          <w:tcPr>
            <w:tcW w:w="1340" w:type="dxa"/>
            <w:tcBorders>
              <w:top w:val="single" w:sz="1" w:space="0" w:color="CCCCCC"/>
              <w:left w:val="single" w:sz="1" w:space="0" w:color="CCCCCC"/>
              <w:bottom w:val="single" w:sz="1" w:space="0" w:color="CCCCCC"/>
              <w:right w:val="single" w:sz="1" w:space="0" w:color="CCCCCC"/>
            </w:tcBorders>
            <w:shd w:val="clear" w:color="auto" w:fill="D97B2A"/>
            <w:tcMar>
              <w:top w:w="70" w:type="dxa"/>
              <w:left w:w="110" w:type="dxa"/>
              <w:bottom w:w="70" w:type="dxa"/>
              <w:right w:w="110" w:type="dxa"/>
            </w:tcMar>
          </w:tcPr>
          <w:p w14:paraId="074DFEA9" w14:textId="77777777" w:rsidR="00241411" w:rsidRDefault="00241411" w:rsidP="0011696F">
            <w:pPr>
              <w:jc w:val="center"/>
            </w:pPr>
            <w:r>
              <w:rPr>
                <w:rFonts w:ascii="Arial" w:eastAsia="Arial" w:hAnsi="Arial" w:cs="Arial"/>
                <w:b/>
                <w:bCs/>
                <w:color w:val="FFFFFF"/>
                <w:sz w:val="19"/>
                <w:szCs w:val="19"/>
              </w:rPr>
              <w:t>MEDIUM</w:t>
            </w:r>
          </w:p>
        </w:tc>
        <w:tc>
          <w:tcPr>
            <w:tcW w:w="35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562F4693" w14:textId="77777777" w:rsidR="00241411" w:rsidRDefault="00241411" w:rsidP="0011696F">
            <w:r>
              <w:rPr>
                <w:rFonts w:ascii="Arial" w:eastAsia="Arial" w:hAnsi="Arial" w:cs="Arial"/>
                <w:color w:val="2D2D2D"/>
                <w:sz w:val="20"/>
                <w:szCs w:val="20"/>
              </w:rPr>
              <w:t>Waste segregation · staff procedures</w:t>
            </w:r>
          </w:p>
        </w:tc>
      </w:tr>
      <w:tr w:rsidR="00241411" w14:paraId="13D2B6CF"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72FECC25" w14:textId="77777777" w:rsidR="00241411" w:rsidRDefault="00241411" w:rsidP="0011696F">
            <w:r>
              <w:rPr>
                <w:rFonts w:ascii="Arial" w:eastAsia="Arial" w:hAnsi="Arial" w:cs="Arial"/>
                <w:color w:val="2D2D2D"/>
                <w:sz w:val="20"/>
                <w:szCs w:val="20"/>
              </w:rPr>
              <w:t>Boat cleaning &amp; hull abrasion</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33EAA300" w14:textId="77777777" w:rsidR="00241411" w:rsidRDefault="00241411" w:rsidP="0011696F">
            <w:pPr>
              <w:jc w:val="center"/>
            </w:pPr>
            <w:r>
              <w:rPr>
                <w:rFonts w:ascii="Arial" w:eastAsia="Arial" w:hAnsi="Arial" w:cs="Arial"/>
                <w:b/>
                <w:bCs/>
                <w:color w:val="028090"/>
                <w:sz w:val="21"/>
                <w:szCs w:val="21"/>
              </w:rPr>
              <w:t>3</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4B7BFEB5" w14:textId="77777777" w:rsidR="00241411" w:rsidRDefault="00241411" w:rsidP="0011696F">
            <w:pPr>
              <w:jc w:val="center"/>
            </w:pPr>
            <w:r>
              <w:rPr>
                <w:rFonts w:ascii="Arial" w:eastAsia="Arial" w:hAnsi="Arial" w:cs="Arial"/>
                <w:b/>
                <w:bCs/>
                <w:color w:val="028090"/>
                <w:sz w:val="21"/>
                <w:szCs w:val="21"/>
              </w:rPr>
              <w:t>4</w:t>
            </w:r>
          </w:p>
        </w:tc>
        <w:tc>
          <w:tcPr>
            <w:tcW w:w="1340" w:type="dxa"/>
            <w:tcBorders>
              <w:top w:val="single" w:sz="1" w:space="0" w:color="CCCCCC"/>
              <w:left w:val="single" w:sz="1" w:space="0" w:color="CCCCCC"/>
              <w:bottom w:val="single" w:sz="1" w:space="0" w:color="CCCCCC"/>
              <w:right w:val="single" w:sz="1" w:space="0" w:color="CCCCCC"/>
            </w:tcBorders>
            <w:shd w:val="clear" w:color="auto" w:fill="B52A2A"/>
            <w:tcMar>
              <w:top w:w="70" w:type="dxa"/>
              <w:left w:w="110" w:type="dxa"/>
              <w:bottom w:w="70" w:type="dxa"/>
              <w:right w:w="110" w:type="dxa"/>
            </w:tcMar>
          </w:tcPr>
          <w:p w14:paraId="6EE73912" w14:textId="77777777" w:rsidR="00241411" w:rsidRDefault="00241411" w:rsidP="0011696F">
            <w:pPr>
              <w:jc w:val="center"/>
            </w:pPr>
            <w:r>
              <w:rPr>
                <w:rFonts w:ascii="Arial" w:eastAsia="Arial" w:hAnsi="Arial" w:cs="Arial"/>
                <w:b/>
                <w:bCs/>
                <w:color w:val="FFFFFF"/>
                <w:sz w:val="19"/>
                <w:szCs w:val="19"/>
              </w:rPr>
              <w:t>HIGH</w:t>
            </w:r>
          </w:p>
        </w:tc>
        <w:tc>
          <w:tcPr>
            <w:tcW w:w="35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37856725" w14:textId="77777777" w:rsidR="00241411" w:rsidRDefault="00241411" w:rsidP="0011696F">
            <w:r>
              <w:rPr>
                <w:rFonts w:ascii="Arial" w:eastAsia="Arial" w:hAnsi="Arial" w:cs="Arial"/>
                <w:color w:val="2D2D2D"/>
                <w:sz w:val="20"/>
                <w:szCs w:val="20"/>
              </w:rPr>
              <w:t>Controlled cleaning · eco product selection</w:t>
            </w:r>
          </w:p>
        </w:tc>
      </w:tr>
      <w:tr w:rsidR="00241411" w14:paraId="027CAAC4"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15BBD7CD" w14:textId="77777777" w:rsidR="00241411" w:rsidRDefault="00241411" w:rsidP="0011696F">
            <w:r>
              <w:rPr>
                <w:rFonts w:ascii="Arial" w:eastAsia="Arial" w:hAnsi="Arial" w:cs="Arial"/>
                <w:color w:val="2D2D2D"/>
                <w:sz w:val="20"/>
                <w:szCs w:val="20"/>
              </w:rPr>
              <w:t>Wear of synthetic ropes/fenders</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62529A94" w14:textId="77777777" w:rsidR="00241411" w:rsidRDefault="00241411" w:rsidP="0011696F">
            <w:pPr>
              <w:jc w:val="center"/>
            </w:pPr>
            <w:r>
              <w:rPr>
                <w:rFonts w:ascii="Arial" w:eastAsia="Arial" w:hAnsi="Arial" w:cs="Arial"/>
                <w:b/>
                <w:bCs/>
                <w:color w:val="028090"/>
                <w:sz w:val="21"/>
                <w:szCs w:val="21"/>
              </w:rPr>
              <w:t>2</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16010812" w14:textId="77777777" w:rsidR="00241411" w:rsidRDefault="00241411" w:rsidP="0011696F">
            <w:pPr>
              <w:jc w:val="center"/>
            </w:pPr>
            <w:r>
              <w:rPr>
                <w:rFonts w:ascii="Arial" w:eastAsia="Arial" w:hAnsi="Arial" w:cs="Arial"/>
                <w:b/>
                <w:bCs/>
                <w:color w:val="028090"/>
                <w:sz w:val="21"/>
                <w:szCs w:val="21"/>
              </w:rPr>
              <w:t>3</w:t>
            </w:r>
          </w:p>
        </w:tc>
        <w:tc>
          <w:tcPr>
            <w:tcW w:w="1340" w:type="dxa"/>
            <w:tcBorders>
              <w:top w:val="single" w:sz="1" w:space="0" w:color="CCCCCC"/>
              <w:left w:val="single" w:sz="1" w:space="0" w:color="CCCCCC"/>
              <w:bottom w:val="single" w:sz="1" w:space="0" w:color="CCCCCC"/>
              <w:right w:val="single" w:sz="1" w:space="0" w:color="CCCCCC"/>
            </w:tcBorders>
            <w:shd w:val="clear" w:color="auto" w:fill="D97B2A"/>
            <w:tcMar>
              <w:top w:w="70" w:type="dxa"/>
              <w:left w:w="110" w:type="dxa"/>
              <w:bottom w:w="70" w:type="dxa"/>
              <w:right w:w="110" w:type="dxa"/>
            </w:tcMar>
          </w:tcPr>
          <w:p w14:paraId="409F4805" w14:textId="77777777" w:rsidR="00241411" w:rsidRDefault="00241411" w:rsidP="0011696F">
            <w:pPr>
              <w:jc w:val="center"/>
            </w:pPr>
            <w:r>
              <w:rPr>
                <w:rFonts w:ascii="Arial" w:eastAsia="Arial" w:hAnsi="Arial" w:cs="Arial"/>
                <w:b/>
                <w:bCs/>
                <w:color w:val="FFFFFF"/>
                <w:sz w:val="19"/>
                <w:szCs w:val="19"/>
              </w:rPr>
              <w:t>MEDIUM</w:t>
            </w:r>
          </w:p>
        </w:tc>
        <w:tc>
          <w:tcPr>
            <w:tcW w:w="35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399ACB79" w14:textId="77777777" w:rsidR="00241411" w:rsidRDefault="00241411" w:rsidP="0011696F">
            <w:r>
              <w:rPr>
                <w:rFonts w:ascii="Arial" w:eastAsia="Arial" w:hAnsi="Arial" w:cs="Arial"/>
                <w:color w:val="2D2D2D"/>
                <w:sz w:val="20"/>
                <w:szCs w:val="20"/>
              </w:rPr>
              <w:t>Equipment management · replacement planning</w:t>
            </w:r>
          </w:p>
        </w:tc>
      </w:tr>
    </w:tbl>
    <w:p w14:paraId="03AFD176"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2FCEF698" w14:textId="77777777" w:rsidTr="0011696F">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20" w:type="dxa"/>
              <w:left w:w="200" w:type="dxa"/>
              <w:bottom w:w="120" w:type="dxa"/>
              <w:right w:w="200" w:type="dxa"/>
            </w:tcMar>
          </w:tcPr>
          <w:p w14:paraId="0B034E73" w14:textId="77777777" w:rsidR="00241411" w:rsidRDefault="00241411" w:rsidP="0011696F">
            <w:pPr>
              <w:spacing w:after="40"/>
            </w:pPr>
            <w:r>
              <w:rPr>
                <w:rFonts w:ascii="Arial" w:eastAsia="Arial" w:hAnsi="Arial" w:cs="Arial"/>
                <w:b/>
                <w:bCs/>
                <w:color w:val="2A7D4F"/>
                <w:sz w:val="21"/>
                <w:szCs w:val="21"/>
              </w:rPr>
              <w:t>Good Practice Summary</w:t>
            </w:r>
          </w:p>
          <w:p w14:paraId="18E54D30" w14:textId="77777777" w:rsidR="00241411" w:rsidRDefault="00241411" w:rsidP="0011696F">
            <w:r w:rsidRPr="57B6E57F">
              <w:rPr>
                <w:rFonts w:ascii="Arial" w:eastAsia="Arial" w:hAnsi="Arial" w:cs="Arial"/>
                <w:color w:val="2D2D2D"/>
                <w:sz w:val="21"/>
                <w:szCs w:val="21"/>
                <w:lang w:val="en-US"/>
              </w:rPr>
              <w:t>Provide clearly labelled, segregated waste stations accessible to boat users — including dedicated collection points for ropes, shrink wrap, and nets. Document waste collected by type and quantity to identify major sources. Run routine waterfront clean-up protocols with documented outcomes.</w:t>
            </w:r>
          </w:p>
        </w:tc>
      </w:tr>
    </w:tbl>
    <w:p w14:paraId="31D6F518" w14:textId="77777777" w:rsidR="00241411" w:rsidRDefault="00241411" w:rsidP="00241411">
      <w:pPr>
        <w:spacing w:before="60" w:after="60"/>
      </w:pPr>
    </w:p>
    <w:p w14:paraId="1E856553" w14:textId="77777777" w:rsidR="00241411" w:rsidRDefault="00241411" w:rsidP="00241411">
      <w:pPr>
        <w:pStyle w:val="heading20"/>
      </w:pPr>
      <w:r>
        <w:t>Category 6: Additional Environmental Risks</w:t>
      </w:r>
    </w:p>
    <w:p w14:paraId="7E8CDF31" w14:textId="77777777" w:rsidR="00241411" w:rsidRDefault="00241411" w:rsidP="00241411">
      <w:pPr>
        <w:spacing w:before="60" w:after="60"/>
      </w:pPr>
      <w:r w:rsidRPr="57B6E57F">
        <w:rPr>
          <w:rFonts w:ascii="Arial" w:eastAsia="Arial" w:hAnsi="Arial" w:cs="Arial"/>
          <w:color w:val="2D2D2D"/>
          <w:lang w:val="en-US"/>
        </w:rPr>
        <w:t>Beyond direct water pollution, marinas generate environmental risks from fire (contaminated firefighting runoff), noise (vessel engines, generators, maintenance), light pollution (disrupting marine and coastal wildlife), and — most importantly — management deficiencies. Unclear environmental policies, poorly defined responsibilities, and insufficient staff training are themselves environmental risks, because they increase the likelihood of incidents across all other categories.</w:t>
      </w:r>
    </w:p>
    <w:p w14:paraId="7D5B43EC"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800"/>
        <w:gridCol w:w="820"/>
        <w:gridCol w:w="820"/>
        <w:gridCol w:w="1340"/>
        <w:gridCol w:w="3580"/>
      </w:tblGrid>
      <w:tr w:rsidR="00241411" w14:paraId="4DD179D4"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3149AEF2" w14:textId="77777777" w:rsidR="00241411" w:rsidRDefault="00241411" w:rsidP="0011696F">
            <w:r>
              <w:rPr>
                <w:rFonts w:ascii="Arial" w:eastAsia="Arial" w:hAnsi="Arial" w:cs="Arial"/>
                <w:b/>
                <w:bCs/>
                <w:color w:val="FFFFFF"/>
                <w:sz w:val="20"/>
                <w:szCs w:val="20"/>
              </w:rPr>
              <w:t>Activity / Source</w:t>
            </w:r>
          </w:p>
        </w:tc>
        <w:tc>
          <w:tcPr>
            <w:tcW w:w="8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72C93747" w14:textId="77777777" w:rsidR="00241411" w:rsidRDefault="00241411" w:rsidP="0011696F">
            <w:r>
              <w:rPr>
                <w:rFonts w:ascii="Arial" w:eastAsia="Arial" w:hAnsi="Arial" w:cs="Arial"/>
                <w:b/>
                <w:bCs/>
                <w:color w:val="FFFFFF"/>
                <w:sz w:val="20"/>
                <w:szCs w:val="20"/>
              </w:rPr>
              <w:t>L (1–5)</w:t>
            </w:r>
          </w:p>
        </w:tc>
        <w:tc>
          <w:tcPr>
            <w:tcW w:w="8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2C5A95EE" w14:textId="77777777" w:rsidR="00241411" w:rsidRDefault="00241411" w:rsidP="0011696F">
            <w:r>
              <w:rPr>
                <w:rFonts w:ascii="Arial" w:eastAsia="Arial" w:hAnsi="Arial" w:cs="Arial"/>
                <w:b/>
                <w:bCs/>
                <w:color w:val="FFFFFF"/>
                <w:sz w:val="20"/>
                <w:szCs w:val="20"/>
              </w:rPr>
              <w:t>S (1–5)</w:t>
            </w:r>
          </w:p>
        </w:tc>
        <w:tc>
          <w:tcPr>
            <w:tcW w:w="13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2A369E1C" w14:textId="77777777" w:rsidR="00241411" w:rsidRDefault="00241411" w:rsidP="0011696F">
            <w:r>
              <w:rPr>
                <w:rFonts w:ascii="Arial" w:eastAsia="Arial" w:hAnsi="Arial" w:cs="Arial"/>
                <w:b/>
                <w:bCs/>
                <w:color w:val="FFFFFF"/>
                <w:sz w:val="20"/>
                <w:szCs w:val="20"/>
              </w:rPr>
              <w:t>Risk Level</w:t>
            </w:r>
          </w:p>
        </w:tc>
        <w:tc>
          <w:tcPr>
            <w:tcW w:w="358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10" w:type="dxa"/>
              <w:bottom w:w="80" w:type="dxa"/>
              <w:right w:w="110" w:type="dxa"/>
            </w:tcMar>
          </w:tcPr>
          <w:p w14:paraId="0C5C5910" w14:textId="77777777" w:rsidR="00241411" w:rsidRDefault="00241411" w:rsidP="0011696F">
            <w:r>
              <w:rPr>
                <w:rFonts w:ascii="Arial" w:eastAsia="Arial" w:hAnsi="Arial" w:cs="Arial"/>
                <w:b/>
                <w:bCs/>
                <w:color w:val="FFFFFF"/>
                <w:sz w:val="20"/>
                <w:szCs w:val="20"/>
              </w:rPr>
              <w:t>Key Control Measures</w:t>
            </w:r>
          </w:p>
        </w:tc>
      </w:tr>
      <w:tr w:rsidR="00241411" w14:paraId="411CD576"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783B8AA3" w14:textId="77777777" w:rsidR="00241411" w:rsidRDefault="00241411" w:rsidP="0011696F">
            <w:r>
              <w:rPr>
                <w:rFonts w:ascii="Arial" w:eastAsia="Arial" w:hAnsi="Arial" w:cs="Arial"/>
                <w:color w:val="2D2D2D"/>
                <w:sz w:val="20"/>
                <w:szCs w:val="20"/>
              </w:rPr>
              <w:t>Fire risk (fuel + electrical)</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1F427A24" w14:textId="77777777" w:rsidR="00241411" w:rsidRDefault="00241411" w:rsidP="0011696F">
            <w:pPr>
              <w:jc w:val="center"/>
            </w:pPr>
            <w:r>
              <w:rPr>
                <w:rFonts w:ascii="Arial" w:eastAsia="Arial" w:hAnsi="Arial" w:cs="Arial"/>
                <w:b/>
                <w:bCs/>
                <w:color w:val="028090"/>
                <w:sz w:val="21"/>
                <w:szCs w:val="21"/>
              </w:rPr>
              <w:t>3</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54547258" w14:textId="77777777" w:rsidR="00241411" w:rsidRDefault="00241411" w:rsidP="0011696F">
            <w:pPr>
              <w:jc w:val="center"/>
            </w:pPr>
            <w:r>
              <w:rPr>
                <w:rFonts w:ascii="Arial" w:eastAsia="Arial" w:hAnsi="Arial" w:cs="Arial"/>
                <w:b/>
                <w:bCs/>
                <w:color w:val="028090"/>
                <w:sz w:val="21"/>
                <w:szCs w:val="21"/>
              </w:rPr>
              <w:t>4</w:t>
            </w:r>
          </w:p>
        </w:tc>
        <w:tc>
          <w:tcPr>
            <w:tcW w:w="1340" w:type="dxa"/>
            <w:tcBorders>
              <w:top w:val="single" w:sz="1" w:space="0" w:color="CCCCCC"/>
              <w:left w:val="single" w:sz="1" w:space="0" w:color="CCCCCC"/>
              <w:bottom w:val="single" w:sz="1" w:space="0" w:color="CCCCCC"/>
              <w:right w:val="single" w:sz="1" w:space="0" w:color="CCCCCC"/>
            </w:tcBorders>
            <w:shd w:val="clear" w:color="auto" w:fill="B52A2A"/>
            <w:tcMar>
              <w:top w:w="70" w:type="dxa"/>
              <w:left w:w="110" w:type="dxa"/>
              <w:bottom w:w="70" w:type="dxa"/>
              <w:right w:w="110" w:type="dxa"/>
            </w:tcMar>
          </w:tcPr>
          <w:p w14:paraId="46B38DCF" w14:textId="77777777" w:rsidR="00241411" w:rsidRDefault="00241411" w:rsidP="0011696F">
            <w:pPr>
              <w:jc w:val="center"/>
            </w:pPr>
            <w:r>
              <w:rPr>
                <w:rFonts w:ascii="Arial" w:eastAsia="Arial" w:hAnsi="Arial" w:cs="Arial"/>
                <w:b/>
                <w:bCs/>
                <w:color w:val="FFFFFF"/>
                <w:sz w:val="19"/>
                <w:szCs w:val="19"/>
              </w:rPr>
              <w:t>HIGH</w:t>
            </w:r>
          </w:p>
        </w:tc>
        <w:tc>
          <w:tcPr>
            <w:tcW w:w="35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715410FE" w14:textId="77777777" w:rsidR="00241411" w:rsidRDefault="00241411" w:rsidP="0011696F">
            <w:r>
              <w:rPr>
                <w:rFonts w:ascii="Arial" w:eastAsia="Arial" w:hAnsi="Arial" w:cs="Arial"/>
                <w:color w:val="2D2D2D"/>
                <w:sz w:val="20"/>
                <w:szCs w:val="20"/>
              </w:rPr>
              <w:t>Fire prevention systems · emergency plans · drills</w:t>
            </w:r>
          </w:p>
        </w:tc>
      </w:tr>
      <w:tr w:rsidR="00241411" w14:paraId="287FD476"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0A35ED02" w14:textId="77777777" w:rsidR="00241411" w:rsidRDefault="00241411" w:rsidP="0011696F">
            <w:r>
              <w:rPr>
                <w:rFonts w:ascii="Arial" w:eastAsia="Arial" w:hAnsi="Arial" w:cs="Arial"/>
                <w:color w:val="2D2D2D"/>
                <w:sz w:val="20"/>
                <w:szCs w:val="20"/>
              </w:rPr>
              <w:t>Noise pollution</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51D210BC" w14:textId="77777777" w:rsidR="00241411" w:rsidRDefault="00241411" w:rsidP="0011696F">
            <w:pPr>
              <w:jc w:val="center"/>
            </w:pPr>
            <w:r>
              <w:rPr>
                <w:rFonts w:ascii="Arial" w:eastAsia="Arial" w:hAnsi="Arial" w:cs="Arial"/>
                <w:b/>
                <w:bCs/>
                <w:color w:val="028090"/>
                <w:sz w:val="21"/>
                <w:szCs w:val="21"/>
              </w:rPr>
              <w:t>3</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02D8E02E" w14:textId="77777777" w:rsidR="00241411" w:rsidRDefault="00241411" w:rsidP="0011696F">
            <w:pPr>
              <w:jc w:val="center"/>
            </w:pPr>
            <w:r>
              <w:rPr>
                <w:rFonts w:ascii="Arial" w:eastAsia="Arial" w:hAnsi="Arial" w:cs="Arial"/>
                <w:b/>
                <w:bCs/>
                <w:color w:val="028090"/>
                <w:sz w:val="21"/>
                <w:szCs w:val="21"/>
              </w:rPr>
              <w:t>3</w:t>
            </w:r>
          </w:p>
        </w:tc>
        <w:tc>
          <w:tcPr>
            <w:tcW w:w="1340" w:type="dxa"/>
            <w:tcBorders>
              <w:top w:val="single" w:sz="1" w:space="0" w:color="CCCCCC"/>
              <w:left w:val="single" w:sz="1" w:space="0" w:color="CCCCCC"/>
              <w:bottom w:val="single" w:sz="1" w:space="0" w:color="CCCCCC"/>
              <w:right w:val="single" w:sz="1" w:space="0" w:color="CCCCCC"/>
            </w:tcBorders>
            <w:shd w:val="clear" w:color="auto" w:fill="D97B2A"/>
            <w:tcMar>
              <w:top w:w="70" w:type="dxa"/>
              <w:left w:w="110" w:type="dxa"/>
              <w:bottom w:w="70" w:type="dxa"/>
              <w:right w:w="110" w:type="dxa"/>
            </w:tcMar>
          </w:tcPr>
          <w:p w14:paraId="551CFD0E" w14:textId="77777777" w:rsidR="00241411" w:rsidRDefault="00241411" w:rsidP="0011696F">
            <w:pPr>
              <w:jc w:val="center"/>
            </w:pPr>
            <w:r>
              <w:rPr>
                <w:rFonts w:ascii="Arial" w:eastAsia="Arial" w:hAnsi="Arial" w:cs="Arial"/>
                <w:b/>
                <w:bCs/>
                <w:color w:val="FFFFFF"/>
                <w:sz w:val="19"/>
                <w:szCs w:val="19"/>
              </w:rPr>
              <w:t>MEDIUM</w:t>
            </w:r>
          </w:p>
        </w:tc>
        <w:tc>
          <w:tcPr>
            <w:tcW w:w="35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5424F2B4" w14:textId="77777777" w:rsidR="00241411" w:rsidRDefault="00241411" w:rsidP="0011696F">
            <w:r>
              <w:rPr>
                <w:rFonts w:ascii="Arial" w:eastAsia="Arial" w:hAnsi="Arial" w:cs="Arial"/>
                <w:color w:val="2D2D2D"/>
                <w:sz w:val="20"/>
                <w:szCs w:val="20"/>
              </w:rPr>
              <w:t>Quiet-hour policies · low-noise equipment</w:t>
            </w:r>
          </w:p>
        </w:tc>
      </w:tr>
      <w:tr w:rsidR="00241411" w14:paraId="48D422E4"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4B066A04" w14:textId="77777777" w:rsidR="00241411" w:rsidRDefault="00241411" w:rsidP="0011696F">
            <w:r>
              <w:rPr>
                <w:rFonts w:ascii="Arial" w:eastAsia="Arial" w:hAnsi="Arial" w:cs="Arial"/>
                <w:color w:val="2D2D2D"/>
                <w:sz w:val="20"/>
                <w:szCs w:val="20"/>
              </w:rPr>
              <w:t>Light pollution</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501DE94E" w14:textId="77777777" w:rsidR="00241411" w:rsidRDefault="00241411" w:rsidP="0011696F">
            <w:pPr>
              <w:jc w:val="center"/>
            </w:pPr>
            <w:r>
              <w:rPr>
                <w:rFonts w:ascii="Arial" w:eastAsia="Arial" w:hAnsi="Arial" w:cs="Arial"/>
                <w:b/>
                <w:bCs/>
                <w:color w:val="028090"/>
                <w:sz w:val="21"/>
                <w:szCs w:val="21"/>
              </w:rPr>
              <w:t>3</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268C249D" w14:textId="77777777" w:rsidR="00241411" w:rsidRDefault="00241411" w:rsidP="0011696F">
            <w:pPr>
              <w:jc w:val="center"/>
            </w:pPr>
            <w:r>
              <w:rPr>
                <w:rFonts w:ascii="Arial" w:eastAsia="Arial" w:hAnsi="Arial" w:cs="Arial"/>
                <w:b/>
                <w:bCs/>
                <w:color w:val="028090"/>
                <w:sz w:val="21"/>
                <w:szCs w:val="21"/>
              </w:rPr>
              <w:t>3</w:t>
            </w:r>
          </w:p>
        </w:tc>
        <w:tc>
          <w:tcPr>
            <w:tcW w:w="1340" w:type="dxa"/>
            <w:tcBorders>
              <w:top w:val="single" w:sz="1" w:space="0" w:color="CCCCCC"/>
              <w:left w:val="single" w:sz="1" w:space="0" w:color="CCCCCC"/>
              <w:bottom w:val="single" w:sz="1" w:space="0" w:color="CCCCCC"/>
              <w:right w:val="single" w:sz="1" w:space="0" w:color="CCCCCC"/>
            </w:tcBorders>
            <w:shd w:val="clear" w:color="auto" w:fill="D97B2A"/>
            <w:tcMar>
              <w:top w:w="70" w:type="dxa"/>
              <w:left w:w="110" w:type="dxa"/>
              <w:bottom w:w="70" w:type="dxa"/>
              <w:right w:w="110" w:type="dxa"/>
            </w:tcMar>
          </w:tcPr>
          <w:p w14:paraId="69655541" w14:textId="77777777" w:rsidR="00241411" w:rsidRDefault="00241411" w:rsidP="0011696F">
            <w:pPr>
              <w:jc w:val="center"/>
            </w:pPr>
            <w:r>
              <w:rPr>
                <w:rFonts w:ascii="Arial" w:eastAsia="Arial" w:hAnsi="Arial" w:cs="Arial"/>
                <w:b/>
                <w:bCs/>
                <w:color w:val="FFFFFF"/>
                <w:sz w:val="19"/>
                <w:szCs w:val="19"/>
              </w:rPr>
              <w:t>MEDIUM</w:t>
            </w:r>
          </w:p>
        </w:tc>
        <w:tc>
          <w:tcPr>
            <w:tcW w:w="35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6F847D9F" w14:textId="77777777" w:rsidR="00241411" w:rsidRDefault="00241411" w:rsidP="0011696F">
            <w:r>
              <w:rPr>
                <w:rFonts w:ascii="Arial" w:eastAsia="Arial" w:hAnsi="Arial" w:cs="Arial"/>
                <w:color w:val="2D2D2D"/>
                <w:sz w:val="20"/>
                <w:szCs w:val="20"/>
              </w:rPr>
              <w:t>Shielded directional lighting · timers</w:t>
            </w:r>
          </w:p>
        </w:tc>
      </w:tr>
      <w:tr w:rsidR="00241411" w14:paraId="3299B986"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0D4B4E7C" w14:textId="77777777" w:rsidR="00241411" w:rsidRDefault="00241411" w:rsidP="0011696F">
            <w:r>
              <w:rPr>
                <w:rFonts w:ascii="Arial" w:eastAsia="Arial" w:hAnsi="Arial" w:cs="Arial"/>
                <w:color w:val="2D2D2D"/>
                <w:sz w:val="20"/>
                <w:szCs w:val="20"/>
              </w:rPr>
              <w:t>Electromagnetic disturbance</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1D0EB3BB" w14:textId="77777777" w:rsidR="00241411" w:rsidRDefault="00241411" w:rsidP="0011696F">
            <w:pPr>
              <w:jc w:val="center"/>
            </w:pPr>
            <w:r>
              <w:rPr>
                <w:rFonts w:ascii="Arial" w:eastAsia="Arial" w:hAnsi="Arial" w:cs="Arial"/>
                <w:b/>
                <w:bCs/>
                <w:color w:val="028090"/>
                <w:sz w:val="21"/>
                <w:szCs w:val="21"/>
              </w:rPr>
              <w:t>2</w:t>
            </w:r>
          </w:p>
        </w:tc>
        <w:tc>
          <w:tcPr>
            <w:tcW w:w="8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5811C7C0" w14:textId="77777777" w:rsidR="00241411" w:rsidRDefault="00241411" w:rsidP="0011696F">
            <w:pPr>
              <w:jc w:val="center"/>
            </w:pPr>
            <w:r>
              <w:rPr>
                <w:rFonts w:ascii="Arial" w:eastAsia="Arial" w:hAnsi="Arial" w:cs="Arial"/>
                <w:b/>
                <w:bCs/>
                <w:color w:val="028090"/>
                <w:sz w:val="21"/>
                <w:szCs w:val="21"/>
              </w:rPr>
              <w:t>3</w:t>
            </w:r>
          </w:p>
        </w:tc>
        <w:tc>
          <w:tcPr>
            <w:tcW w:w="1340" w:type="dxa"/>
            <w:tcBorders>
              <w:top w:val="single" w:sz="1" w:space="0" w:color="CCCCCC"/>
              <w:left w:val="single" w:sz="1" w:space="0" w:color="CCCCCC"/>
              <w:bottom w:val="single" w:sz="1" w:space="0" w:color="CCCCCC"/>
              <w:right w:val="single" w:sz="1" w:space="0" w:color="CCCCCC"/>
            </w:tcBorders>
            <w:shd w:val="clear" w:color="auto" w:fill="2A7D4F"/>
            <w:tcMar>
              <w:top w:w="70" w:type="dxa"/>
              <w:left w:w="110" w:type="dxa"/>
              <w:bottom w:w="70" w:type="dxa"/>
              <w:right w:w="110" w:type="dxa"/>
            </w:tcMar>
          </w:tcPr>
          <w:p w14:paraId="3D290125" w14:textId="77777777" w:rsidR="00241411" w:rsidRDefault="00241411" w:rsidP="0011696F">
            <w:pPr>
              <w:jc w:val="center"/>
            </w:pPr>
            <w:r>
              <w:rPr>
                <w:rFonts w:ascii="Arial" w:eastAsia="Arial" w:hAnsi="Arial" w:cs="Arial"/>
                <w:b/>
                <w:bCs/>
                <w:color w:val="FFFFFF"/>
                <w:sz w:val="19"/>
                <w:szCs w:val="19"/>
              </w:rPr>
              <w:t>LOW–MEDIUM</w:t>
            </w:r>
          </w:p>
        </w:tc>
        <w:tc>
          <w:tcPr>
            <w:tcW w:w="358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10" w:type="dxa"/>
              <w:bottom w:w="70" w:type="dxa"/>
              <w:right w:w="110" w:type="dxa"/>
            </w:tcMar>
          </w:tcPr>
          <w:p w14:paraId="691DAD99" w14:textId="77777777" w:rsidR="00241411" w:rsidRDefault="00241411" w:rsidP="0011696F">
            <w:r>
              <w:rPr>
                <w:rFonts w:ascii="Arial" w:eastAsia="Arial" w:hAnsi="Arial" w:cs="Arial"/>
                <w:color w:val="2D2D2D"/>
                <w:sz w:val="20"/>
                <w:szCs w:val="20"/>
              </w:rPr>
              <w:t>Best-practice cable design and placement</w:t>
            </w:r>
          </w:p>
        </w:tc>
      </w:tr>
      <w:tr w:rsidR="00241411" w14:paraId="6774A646" w14:textId="77777777" w:rsidTr="0011696F">
        <w:tblPrEx>
          <w:tblCellMar>
            <w:top w:w="0" w:type="dxa"/>
            <w:bottom w:w="0" w:type="dxa"/>
          </w:tblCellMar>
        </w:tblPrEx>
        <w:tc>
          <w:tcPr>
            <w:tcW w:w="2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4E6F1595" w14:textId="77777777" w:rsidR="00241411" w:rsidRDefault="00241411" w:rsidP="0011696F">
            <w:r>
              <w:rPr>
                <w:rFonts w:ascii="Arial" w:eastAsia="Arial" w:hAnsi="Arial" w:cs="Arial"/>
                <w:color w:val="2D2D2D"/>
                <w:sz w:val="20"/>
                <w:szCs w:val="20"/>
              </w:rPr>
              <w:lastRenderedPageBreak/>
              <w:t>Management deficiencies</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169BCF0C" w14:textId="77777777" w:rsidR="00241411" w:rsidRDefault="00241411" w:rsidP="0011696F">
            <w:pPr>
              <w:jc w:val="center"/>
            </w:pPr>
            <w:r>
              <w:rPr>
                <w:rFonts w:ascii="Arial" w:eastAsia="Arial" w:hAnsi="Arial" w:cs="Arial"/>
                <w:b/>
                <w:bCs/>
                <w:color w:val="028090"/>
                <w:sz w:val="21"/>
                <w:szCs w:val="21"/>
              </w:rPr>
              <w:t>3</w:t>
            </w:r>
          </w:p>
        </w:tc>
        <w:tc>
          <w:tcPr>
            <w:tcW w:w="8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7262B1A2" w14:textId="77777777" w:rsidR="00241411" w:rsidRDefault="00241411" w:rsidP="0011696F">
            <w:pPr>
              <w:jc w:val="center"/>
            </w:pPr>
            <w:r>
              <w:rPr>
                <w:rFonts w:ascii="Arial" w:eastAsia="Arial" w:hAnsi="Arial" w:cs="Arial"/>
                <w:b/>
                <w:bCs/>
                <w:color w:val="028090"/>
                <w:sz w:val="21"/>
                <w:szCs w:val="21"/>
              </w:rPr>
              <w:t>4</w:t>
            </w:r>
          </w:p>
        </w:tc>
        <w:tc>
          <w:tcPr>
            <w:tcW w:w="1340" w:type="dxa"/>
            <w:tcBorders>
              <w:top w:val="single" w:sz="1" w:space="0" w:color="CCCCCC"/>
              <w:left w:val="single" w:sz="1" w:space="0" w:color="CCCCCC"/>
              <w:bottom w:val="single" w:sz="1" w:space="0" w:color="CCCCCC"/>
              <w:right w:val="single" w:sz="1" w:space="0" w:color="CCCCCC"/>
            </w:tcBorders>
            <w:shd w:val="clear" w:color="auto" w:fill="D9652A"/>
            <w:tcMar>
              <w:top w:w="70" w:type="dxa"/>
              <w:left w:w="110" w:type="dxa"/>
              <w:bottom w:w="70" w:type="dxa"/>
              <w:right w:w="110" w:type="dxa"/>
            </w:tcMar>
          </w:tcPr>
          <w:p w14:paraId="4F458F7C" w14:textId="77777777" w:rsidR="00241411" w:rsidRDefault="00241411" w:rsidP="0011696F">
            <w:pPr>
              <w:jc w:val="center"/>
            </w:pPr>
            <w:r>
              <w:rPr>
                <w:rFonts w:ascii="Arial" w:eastAsia="Arial" w:hAnsi="Arial" w:cs="Arial"/>
                <w:b/>
                <w:bCs/>
                <w:color w:val="FFFFFF"/>
                <w:sz w:val="19"/>
                <w:szCs w:val="19"/>
              </w:rPr>
              <w:t>MEDIUM–HIGH</w:t>
            </w:r>
          </w:p>
        </w:tc>
        <w:tc>
          <w:tcPr>
            <w:tcW w:w="358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10" w:type="dxa"/>
              <w:bottom w:w="70" w:type="dxa"/>
              <w:right w:w="110" w:type="dxa"/>
            </w:tcMar>
          </w:tcPr>
          <w:p w14:paraId="3A9E56CC" w14:textId="77777777" w:rsidR="00241411" w:rsidRDefault="00241411" w:rsidP="0011696F">
            <w:r>
              <w:rPr>
                <w:rFonts w:ascii="Arial" w:eastAsia="Arial" w:hAnsi="Arial" w:cs="Arial"/>
                <w:color w:val="2D2D2D"/>
                <w:sz w:val="20"/>
                <w:szCs w:val="20"/>
              </w:rPr>
              <w:t>EMS training · audits · certification pathway</w:t>
            </w:r>
          </w:p>
        </w:tc>
      </w:tr>
    </w:tbl>
    <w:p w14:paraId="011BC74A"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420AA581" w14:textId="77777777" w:rsidTr="0011696F">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20" w:type="dxa"/>
              <w:left w:w="200" w:type="dxa"/>
              <w:bottom w:w="120" w:type="dxa"/>
              <w:right w:w="200" w:type="dxa"/>
            </w:tcMar>
          </w:tcPr>
          <w:p w14:paraId="21B91F07" w14:textId="77777777" w:rsidR="00241411" w:rsidRDefault="00241411" w:rsidP="0011696F">
            <w:pPr>
              <w:spacing w:after="40"/>
            </w:pPr>
            <w:r>
              <w:rPr>
                <w:rFonts w:ascii="Arial" w:eastAsia="Arial" w:hAnsi="Arial" w:cs="Arial"/>
                <w:b/>
                <w:bCs/>
                <w:color w:val="2A7D4F"/>
                <w:sz w:val="21"/>
                <w:szCs w:val="21"/>
              </w:rPr>
              <w:t>Good Practice Summary</w:t>
            </w:r>
          </w:p>
          <w:p w14:paraId="55E80B69" w14:textId="77777777" w:rsidR="00241411" w:rsidRDefault="00241411" w:rsidP="0011696F">
            <w:r>
              <w:rPr>
                <w:rFonts w:ascii="Arial" w:eastAsia="Arial" w:hAnsi="Arial" w:cs="Arial"/>
                <w:color w:val="2D2D2D"/>
                <w:sz w:val="21"/>
                <w:szCs w:val="21"/>
              </w:rPr>
              <w:t>Develop a written environmental policy with named responsibilities. Pursue ISO 14001:2015 certification or an eco-marina scheme (Blue Flag, Clean Marina) as a long-term target. Conduct annual staff briefings and internal audits. Coordinate fire emergency plans with local brigade.</w:t>
            </w:r>
          </w:p>
        </w:tc>
      </w:tr>
    </w:tbl>
    <w:p w14:paraId="2D7C2CAB" w14:textId="77777777" w:rsidR="00241411" w:rsidRDefault="00241411" w:rsidP="00241411">
      <w:r>
        <w:br w:type="page"/>
      </w:r>
    </w:p>
    <w:p w14:paraId="0FCA57B1" w14:textId="77777777" w:rsidR="00241411" w:rsidRDefault="00241411" w:rsidP="00241411">
      <w:pPr>
        <w:pStyle w:val="heading10"/>
      </w:pPr>
      <w:r>
        <w:rPr>
          <w:sz w:val="34"/>
          <w:szCs w:val="34"/>
        </w:rPr>
        <w:lastRenderedPageBreak/>
        <w:t>Unit 4: What Inspectors Look For</w:t>
      </w:r>
    </w:p>
    <w:p w14:paraId="6092E449" w14:textId="77777777" w:rsidR="00241411" w:rsidRDefault="00241411" w:rsidP="00241411">
      <w:pPr>
        <w:pBdr>
          <w:bottom w:val="single" w:sz="4" w:space="0" w:color="9DD9E0"/>
        </w:pBdr>
        <w:spacing w:before="120" w:after="12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4E00B575" w14:textId="77777777" w:rsidTr="0011696F">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7E4CAD31" w14:textId="77777777" w:rsidR="00241411" w:rsidRDefault="00241411" w:rsidP="0011696F">
            <w:pPr>
              <w:spacing w:after="40"/>
            </w:pPr>
            <w:r>
              <w:rPr>
                <w:rFonts w:ascii="Arial" w:eastAsia="Arial" w:hAnsi="Arial" w:cs="Arial"/>
                <w:b/>
                <w:bCs/>
                <w:color w:val="028090"/>
                <w:sz w:val="21"/>
                <w:szCs w:val="21"/>
              </w:rPr>
              <w:t>Critical Finding</w:t>
            </w:r>
          </w:p>
          <w:p w14:paraId="5E9D277C" w14:textId="77777777" w:rsidR="00241411" w:rsidRDefault="00241411" w:rsidP="0011696F">
            <w:r w:rsidRPr="57B6E57F">
              <w:rPr>
                <w:rFonts w:ascii="Arial" w:eastAsia="Arial" w:hAnsi="Arial" w:cs="Arial"/>
                <w:color w:val="2D2D2D"/>
                <w:sz w:val="21"/>
                <w:szCs w:val="21"/>
                <w:lang w:val="en-US"/>
              </w:rPr>
              <w:t>Most penalties issued to Baltic marinas are not for active pollution events. They are for missing documentation — procedures never written, training never recorded, signs never posted. A marina with adequate physical infrastructure but no paperwork will fail an inspection.</w:t>
            </w:r>
          </w:p>
        </w:tc>
      </w:tr>
    </w:tbl>
    <w:p w14:paraId="0C3E3B8C" w14:textId="77777777" w:rsidR="00241411" w:rsidRDefault="00241411" w:rsidP="00241411">
      <w:pPr>
        <w:spacing w:before="60" w:after="60"/>
      </w:pPr>
    </w:p>
    <w:p w14:paraId="4A7F2EDE" w14:textId="77777777" w:rsidR="00241411" w:rsidRDefault="00241411" w:rsidP="00241411">
      <w:pPr>
        <w:pStyle w:val="heading20"/>
      </w:pPr>
      <w:r>
        <w:t>The Four Elements of Every Environmental Inspection</w:t>
      </w:r>
    </w:p>
    <w:p w14:paraId="0C35DFA8" w14:textId="77777777" w:rsidR="00241411" w:rsidRDefault="00241411" w:rsidP="00241411">
      <w:pPr>
        <w:spacing w:before="60" w:after="60"/>
      </w:pPr>
      <w:r>
        <w:rPr>
          <w:rFonts w:ascii="Arial" w:eastAsia="Arial" w:hAnsi="Arial" w:cs="Arial"/>
          <w:color w:val="2D2D2D"/>
        </w:rPr>
        <w:t>Regardless of the country or regulatory body, environmental marina inspections consistently assess four things:</w:t>
      </w:r>
    </w:p>
    <w:p w14:paraId="09D1DDD1"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340"/>
        <w:gridCol w:w="7020"/>
      </w:tblGrid>
      <w:tr w:rsidR="00241411" w14:paraId="22826DBB" w14:textId="77777777" w:rsidTr="0011696F">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53374DBA" w14:textId="77777777" w:rsidR="00241411" w:rsidRDefault="00241411" w:rsidP="0011696F">
            <w:r>
              <w:rPr>
                <w:rFonts w:ascii="Arial" w:eastAsia="Arial" w:hAnsi="Arial" w:cs="Arial"/>
                <w:b/>
                <w:bCs/>
                <w:color w:val="FFFFFF"/>
                <w:sz w:val="21"/>
                <w:szCs w:val="21"/>
              </w:rPr>
              <w:t>Element</w:t>
            </w:r>
          </w:p>
        </w:tc>
        <w:tc>
          <w:tcPr>
            <w:tcW w:w="70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0BADB842" w14:textId="77777777" w:rsidR="00241411" w:rsidRDefault="00241411" w:rsidP="0011696F">
            <w:r>
              <w:rPr>
                <w:rFonts w:ascii="Arial" w:eastAsia="Arial" w:hAnsi="Arial" w:cs="Arial"/>
                <w:b/>
                <w:bCs/>
                <w:color w:val="FFFFFF"/>
                <w:sz w:val="21"/>
                <w:szCs w:val="21"/>
              </w:rPr>
              <w:t>What This Means at Your Marina</w:t>
            </w:r>
          </w:p>
        </w:tc>
      </w:tr>
      <w:tr w:rsidR="00241411" w14:paraId="6A8CD433" w14:textId="77777777" w:rsidTr="0011696F">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00B869CB" w14:textId="77777777" w:rsidR="00241411" w:rsidRDefault="00241411" w:rsidP="0011696F">
            <w:r>
              <w:rPr>
                <w:rFonts w:ascii="Arial" w:eastAsia="Arial" w:hAnsi="Arial" w:cs="Arial"/>
                <w:b/>
                <w:bCs/>
                <w:color w:val="FFFFFF"/>
                <w:sz w:val="21"/>
                <w:szCs w:val="21"/>
              </w:rPr>
              <w:t>Procedures</w:t>
            </w:r>
          </w:p>
        </w:tc>
        <w:tc>
          <w:tcPr>
            <w:tcW w:w="7020" w:type="dxa"/>
            <w:tcBorders>
              <w:top w:val="single" w:sz="1" w:space="0" w:color="CCCCCC"/>
              <w:left w:val="single" w:sz="1" w:space="0" w:color="CCCCCC"/>
              <w:bottom w:val="single" w:sz="1" w:space="0" w:color="CCCCCC"/>
              <w:right w:val="single" w:sz="1" w:space="0" w:color="CCCCCC"/>
            </w:tcBorders>
            <w:shd w:val="clear" w:color="auto" w:fill="E0F4F6"/>
            <w:tcMar>
              <w:top w:w="80" w:type="dxa"/>
              <w:left w:w="120" w:type="dxa"/>
              <w:bottom w:w="80" w:type="dxa"/>
              <w:right w:w="120" w:type="dxa"/>
            </w:tcMar>
          </w:tcPr>
          <w:p w14:paraId="3DBF2F78" w14:textId="77777777" w:rsidR="00241411" w:rsidRDefault="00241411" w:rsidP="0011696F">
            <w:r>
              <w:rPr>
                <w:rFonts w:ascii="Arial" w:eastAsia="Arial" w:hAnsi="Arial" w:cs="Arial"/>
                <w:color w:val="2D2D2D"/>
                <w:sz w:val="20"/>
                <w:szCs w:val="20"/>
              </w:rPr>
              <w:t>Written instructions for the key risk areas: waste handling, pump-out operation, spill response, hazardous substance storage. A one-page laminated card posted at the point of use often satisfies inspectors. The document does not need to be elaborate — it needs to be present and visible.</w:t>
            </w:r>
          </w:p>
        </w:tc>
      </w:tr>
      <w:tr w:rsidR="00241411" w14:paraId="359A304B" w14:textId="77777777" w:rsidTr="0011696F">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2A7D4F"/>
            <w:tcMar>
              <w:top w:w="80" w:type="dxa"/>
              <w:left w:w="120" w:type="dxa"/>
              <w:bottom w:w="80" w:type="dxa"/>
              <w:right w:w="120" w:type="dxa"/>
            </w:tcMar>
          </w:tcPr>
          <w:p w14:paraId="37B5AA61" w14:textId="77777777" w:rsidR="00241411" w:rsidRDefault="00241411" w:rsidP="0011696F">
            <w:r>
              <w:rPr>
                <w:rFonts w:ascii="Arial" w:eastAsia="Arial" w:hAnsi="Arial" w:cs="Arial"/>
                <w:b/>
                <w:bCs/>
                <w:color w:val="FFFFFF"/>
                <w:sz w:val="21"/>
                <w:szCs w:val="21"/>
              </w:rPr>
              <w:t>Training records</w:t>
            </w:r>
          </w:p>
        </w:tc>
        <w:tc>
          <w:tcPr>
            <w:tcW w:w="7020" w:type="dxa"/>
            <w:tcBorders>
              <w:top w:val="single" w:sz="1" w:space="0" w:color="CCCCCC"/>
              <w:left w:val="single" w:sz="1" w:space="0" w:color="CCCCCC"/>
              <w:bottom w:val="single" w:sz="1" w:space="0" w:color="CCCCCC"/>
              <w:right w:val="single" w:sz="1" w:space="0" w:color="CCCCCC"/>
            </w:tcBorders>
            <w:shd w:val="clear" w:color="auto" w:fill="E8F5EE"/>
            <w:tcMar>
              <w:top w:w="80" w:type="dxa"/>
              <w:left w:w="120" w:type="dxa"/>
              <w:bottom w:w="80" w:type="dxa"/>
              <w:right w:w="120" w:type="dxa"/>
            </w:tcMar>
          </w:tcPr>
          <w:p w14:paraId="4F561CC2" w14:textId="77777777" w:rsidR="00241411" w:rsidRDefault="00241411" w:rsidP="0011696F">
            <w:r w:rsidRPr="57B6E57F">
              <w:rPr>
                <w:rFonts w:ascii="Arial" w:eastAsia="Arial" w:hAnsi="Arial" w:cs="Arial"/>
                <w:color w:val="2D2D2D"/>
                <w:sz w:val="20"/>
                <w:szCs w:val="20"/>
                <w:lang w:val="en-US"/>
              </w:rPr>
              <w:t>Evidence that staff have been briefed on environmental obligations. The minimum requirement is a record with: date, topics covered, and attendee signatures. Even a 30-minute informal staff meeting, properly recorded, satisfies this requirement.</w:t>
            </w:r>
          </w:p>
        </w:tc>
      </w:tr>
      <w:tr w:rsidR="00241411" w14:paraId="3B563E25" w14:textId="77777777" w:rsidTr="0011696F">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D97B2A"/>
            <w:tcMar>
              <w:top w:w="80" w:type="dxa"/>
              <w:left w:w="120" w:type="dxa"/>
              <w:bottom w:w="80" w:type="dxa"/>
              <w:right w:w="120" w:type="dxa"/>
            </w:tcMar>
          </w:tcPr>
          <w:p w14:paraId="773B83B6" w14:textId="77777777" w:rsidR="00241411" w:rsidRDefault="00241411" w:rsidP="0011696F">
            <w:r>
              <w:rPr>
                <w:rFonts w:ascii="Arial" w:eastAsia="Arial" w:hAnsi="Arial" w:cs="Arial"/>
                <w:b/>
                <w:bCs/>
                <w:color w:val="FFFFFF"/>
                <w:sz w:val="21"/>
                <w:szCs w:val="21"/>
              </w:rPr>
              <w:t>Visual order</w:t>
            </w:r>
          </w:p>
        </w:tc>
        <w:tc>
          <w:tcPr>
            <w:tcW w:w="7020" w:type="dxa"/>
            <w:tcBorders>
              <w:top w:val="single" w:sz="1" w:space="0" w:color="CCCCCC"/>
              <w:left w:val="single" w:sz="1" w:space="0" w:color="CCCCCC"/>
              <w:bottom w:val="single" w:sz="1" w:space="0" w:color="CCCCCC"/>
              <w:right w:val="single" w:sz="1" w:space="0" w:color="CCCCCC"/>
            </w:tcBorders>
            <w:shd w:val="clear" w:color="auto" w:fill="FFF3E0"/>
            <w:tcMar>
              <w:top w:w="80" w:type="dxa"/>
              <w:left w:w="120" w:type="dxa"/>
              <w:bottom w:w="80" w:type="dxa"/>
              <w:right w:w="120" w:type="dxa"/>
            </w:tcMar>
          </w:tcPr>
          <w:p w14:paraId="4138CE7C" w14:textId="77777777" w:rsidR="00241411" w:rsidRDefault="00241411" w:rsidP="0011696F">
            <w:r w:rsidRPr="57B6E57F">
              <w:rPr>
                <w:rFonts w:ascii="Arial" w:eastAsia="Arial" w:hAnsi="Arial" w:cs="Arial"/>
                <w:color w:val="2D2D2D"/>
                <w:sz w:val="20"/>
                <w:szCs w:val="20"/>
                <w:lang w:val="en-US"/>
              </w:rPr>
              <w:t>A clean, labelled, organised marina communicates compliance before a single question is asked. Labelled bins, clear pump-out signage, secured hazardous waste, visible spill kits — these all signal that environmental management is taken seriously.</w:t>
            </w:r>
          </w:p>
        </w:tc>
      </w:tr>
      <w:tr w:rsidR="00241411" w14:paraId="26F2B9DD" w14:textId="77777777" w:rsidTr="0011696F">
        <w:tblPrEx>
          <w:tblCellMar>
            <w:top w:w="0" w:type="dxa"/>
            <w:bottom w:w="0" w:type="dxa"/>
          </w:tblCellMar>
        </w:tblPrEx>
        <w:tc>
          <w:tcPr>
            <w:tcW w:w="2340" w:type="dxa"/>
            <w:tcBorders>
              <w:top w:val="single" w:sz="1" w:space="0" w:color="CCCCCC"/>
              <w:left w:val="single" w:sz="1" w:space="0" w:color="CCCCCC"/>
              <w:bottom w:val="single" w:sz="1" w:space="0" w:color="CCCCCC"/>
              <w:right w:val="single" w:sz="1" w:space="0" w:color="CCCCCC"/>
            </w:tcBorders>
            <w:shd w:val="clear" w:color="auto" w:fill="B52A2A"/>
            <w:tcMar>
              <w:top w:w="80" w:type="dxa"/>
              <w:left w:w="120" w:type="dxa"/>
              <w:bottom w:w="80" w:type="dxa"/>
              <w:right w:w="120" w:type="dxa"/>
            </w:tcMar>
          </w:tcPr>
          <w:p w14:paraId="769AD5C6" w14:textId="77777777" w:rsidR="00241411" w:rsidRDefault="00241411" w:rsidP="0011696F">
            <w:r>
              <w:rPr>
                <w:rFonts w:ascii="Arial" w:eastAsia="Arial" w:hAnsi="Arial" w:cs="Arial"/>
                <w:b/>
                <w:bCs/>
                <w:color w:val="FFFFFF"/>
                <w:sz w:val="21"/>
                <w:szCs w:val="21"/>
              </w:rPr>
              <w:t>Staff awareness</w:t>
            </w:r>
          </w:p>
        </w:tc>
        <w:tc>
          <w:tcPr>
            <w:tcW w:w="7020" w:type="dxa"/>
            <w:tcBorders>
              <w:top w:val="single" w:sz="1" w:space="0" w:color="CCCCCC"/>
              <w:left w:val="single" w:sz="1" w:space="0" w:color="CCCCCC"/>
              <w:bottom w:val="single" w:sz="1" w:space="0" w:color="CCCCCC"/>
              <w:right w:val="single" w:sz="1" w:space="0" w:color="CCCCCC"/>
            </w:tcBorders>
            <w:shd w:val="clear" w:color="auto" w:fill="FCE8E8"/>
            <w:tcMar>
              <w:top w:w="80" w:type="dxa"/>
              <w:left w:w="120" w:type="dxa"/>
              <w:bottom w:w="80" w:type="dxa"/>
              <w:right w:w="120" w:type="dxa"/>
            </w:tcMar>
          </w:tcPr>
          <w:p w14:paraId="2D07FFF2" w14:textId="77777777" w:rsidR="00241411" w:rsidRDefault="00241411" w:rsidP="0011696F">
            <w:r w:rsidRPr="57B6E57F">
              <w:rPr>
                <w:rFonts w:ascii="Arial" w:eastAsia="Arial" w:hAnsi="Arial" w:cs="Arial"/>
                <w:color w:val="2D2D2D"/>
                <w:sz w:val="20"/>
                <w:szCs w:val="20"/>
                <w:lang w:val="en-US"/>
              </w:rPr>
              <w:t>Inspectors regularly ask individual staff members directly — not the manager — questions like: 'What do you do if there is a fuel spill?' or 'Where does the pump-out waste go?' Staff who answer confidently demonstrate a genuine compliance culture. Staff who hesitate signal that training has not been effectively delivered.</w:t>
            </w:r>
          </w:p>
        </w:tc>
      </w:tr>
    </w:tbl>
    <w:p w14:paraId="48D109AF" w14:textId="77777777" w:rsidR="00241411" w:rsidRDefault="00241411" w:rsidP="00241411">
      <w:pPr>
        <w:spacing w:before="60" w:after="60"/>
      </w:pPr>
    </w:p>
    <w:p w14:paraId="166D5379" w14:textId="77777777" w:rsidR="00241411" w:rsidRDefault="00241411" w:rsidP="00241411">
      <w:pPr>
        <w:pStyle w:val="heading20"/>
      </w:pPr>
      <w:r>
        <w:t>Minimum Documentation Checklist</w:t>
      </w:r>
    </w:p>
    <w:p w14:paraId="7B27F4B6" w14:textId="77777777" w:rsidR="00241411" w:rsidRDefault="00241411" w:rsidP="00241411">
      <w:pPr>
        <w:spacing w:before="60" w:after="60"/>
      </w:pPr>
      <w:r>
        <w:rPr>
          <w:rFonts w:ascii="Arial" w:eastAsia="Arial" w:hAnsi="Arial" w:cs="Arial"/>
          <w:color w:val="2D2D2D"/>
        </w:rPr>
        <w:t>These are the documents most commonly missing in Baltic marina inspections. Review against your current situation:</w:t>
      </w:r>
    </w:p>
    <w:p w14:paraId="46E3ED51"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16"/>
        <w:gridCol w:w="7810"/>
        <w:gridCol w:w="834"/>
      </w:tblGrid>
      <w:tr w:rsidR="00241411" w14:paraId="635B90AE" w14:textId="77777777" w:rsidTr="0011696F">
        <w:tblPrEx>
          <w:tblCellMar>
            <w:top w:w="0" w:type="dxa"/>
            <w:bottom w:w="0" w:type="dxa"/>
          </w:tblCellMar>
        </w:tblPrEx>
        <w:tc>
          <w:tcPr>
            <w:tcW w:w="7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00" w:type="dxa"/>
              <w:bottom w:w="80" w:type="dxa"/>
              <w:right w:w="100" w:type="dxa"/>
            </w:tcMar>
          </w:tcPr>
          <w:p w14:paraId="3114185D" w14:textId="77777777" w:rsidR="00241411" w:rsidRDefault="00241411" w:rsidP="0011696F"/>
        </w:tc>
        <w:tc>
          <w:tcPr>
            <w:tcW w:w="79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6AF77CC0" w14:textId="77777777" w:rsidR="00241411" w:rsidRDefault="00241411" w:rsidP="0011696F">
            <w:r>
              <w:rPr>
                <w:rFonts w:ascii="Arial" w:eastAsia="Arial" w:hAnsi="Arial" w:cs="Arial"/>
                <w:b/>
                <w:bCs/>
                <w:color w:val="FFFFFF"/>
                <w:sz w:val="21"/>
                <w:szCs w:val="21"/>
              </w:rPr>
              <w:t>Document / Evidence Required</w:t>
            </w:r>
          </w:p>
        </w:tc>
        <w:tc>
          <w:tcPr>
            <w:tcW w:w="7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00" w:type="dxa"/>
              <w:bottom w:w="80" w:type="dxa"/>
              <w:right w:w="100" w:type="dxa"/>
            </w:tcMar>
          </w:tcPr>
          <w:p w14:paraId="3379D134" w14:textId="77777777" w:rsidR="00241411" w:rsidRDefault="00241411" w:rsidP="0011696F">
            <w:r>
              <w:rPr>
                <w:rFonts w:ascii="Arial" w:eastAsia="Arial" w:hAnsi="Arial" w:cs="Arial"/>
                <w:b/>
                <w:bCs/>
                <w:color w:val="FFFFFF"/>
                <w:sz w:val="20"/>
                <w:szCs w:val="20"/>
              </w:rPr>
              <w:t>In place?</w:t>
            </w:r>
          </w:p>
        </w:tc>
      </w:tr>
      <w:tr w:rsidR="00241411" w14:paraId="55CCBE33" w14:textId="77777777" w:rsidTr="0011696F">
        <w:tblPrEx>
          <w:tblCellMar>
            <w:top w:w="0" w:type="dxa"/>
            <w:bottom w:w="0" w:type="dxa"/>
          </w:tblCellMar>
        </w:tblPrEx>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4ACA466A" w14:textId="77777777" w:rsidR="00241411" w:rsidRDefault="00241411" w:rsidP="0011696F">
            <w:r>
              <w:rPr>
                <w:rFonts w:ascii="Arial" w:eastAsia="Arial" w:hAnsi="Arial" w:cs="Arial"/>
                <w:b/>
                <w:bCs/>
                <w:color w:val="028090"/>
                <w:sz w:val="20"/>
                <w:szCs w:val="20"/>
              </w:rPr>
              <w:t>1.</w:t>
            </w:r>
          </w:p>
        </w:tc>
        <w:tc>
          <w:tcPr>
            <w:tcW w:w="79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CFC3D3A" w14:textId="77777777" w:rsidR="00241411" w:rsidRDefault="00241411" w:rsidP="0011696F">
            <w:r>
              <w:rPr>
                <w:rFonts w:ascii="Arial" w:eastAsia="Arial" w:hAnsi="Arial" w:cs="Arial"/>
                <w:color w:val="2D2D2D"/>
                <w:sz w:val="21"/>
                <w:szCs w:val="21"/>
              </w:rPr>
              <w:t>Written spill response procedure — posted at fuel dock</w:t>
            </w:r>
          </w:p>
        </w:tc>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03C5C96B" w14:textId="77777777" w:rsidR="00241411" w:rsidRDefault="00241411" w:rsidP="0011696F">
            <w:r>
              <w:rPr>
                <w:rFonts w:ascii="Arial" w:eastAsia="Arial" w:hAnsi="Arial" w:cs="Arial"/>
                <w:color w:val="555555"/>
              </w:rPr>
              <w:t>☐</w:t>
            </w:r>
          </w:p>
        </w:tc>
      </w:tr>
      <w:tr w:rsidR="00241411" w14:paraId="2785A1DD" w14:textId="77777777" w:rsidTr="0011696F">
        <w:tblPrEx>
          <w:tblCellMar>
            <w:top w:w="0" w:type="dxa"/>
            <w:bottom w:w="0" w:type="dxa"/>
          </w:tblCellMar>
        </w:tblPrEx>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2AA98A70" w14:textId="77777777" w:rsidR="00241411" w:rsidRDefault="00241411" w:rsidP="0011696F">
            <w:r>
              <w:rPr>
                <w:rFonts w:ascii="Arial" w:eastAsia="Arial" w:hAnsi="Arial" w:cs="Arial"/>
                <w:b/>
                <w:bCs/>
                <w:color w:val="028090"/>
                <w:sz w:val="20"/>
                <w:szCs w:val="20"/>
              </w:rPr>
              <w:t>2.</w:t>
            </w:r>
          </w:p>
        </w:tc>
        <w:tc>
          <w:tcPr>
            <w:tcW w:w="79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530B158" w14:textId="77777777" w:rsidR="00241411" w:rsidRDefault="00241411" w:rsidP="0011696F">
            <w:r>
              <w:rPr>
                <w:rFonts w:ascii="Arial" w:eastAsia="Arial" w:hAnsi="Arial" w:cs="Arial"/>
                <w:color w:val="2D2D2D"/>
                <w:sz w:val="21"/>
                <w:szCs w:val="21"/>
              </w:rPr>
              <w:t>Spill kit inspection record — stocked and functional</w:t>
            </w:r>
          </w:p>
        </w:tc>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781061D2" w14:textId="77777777" w:rsidR="00241411" w:rsidRDefault="00241411" w:rsidP="0011696F">
            <w:r>
              <w:rPr>
                <w:rFonts w:ascii="Arial" w:eastAsia="Arial" w:hAnsi="Arial" w:cs="Arial"/>
                <w:color w:val="555555"/>
              </w:rPr>
              <w:t>☐</w:t>
            </w:r>
          </w:p>
        </w:tc>
      </w:tr>
      <w:tr w:rsidR="00241411" w14:paraId="29F31218" w14:textId="77777777" w:rsidTr="0011696F">
        <w:tblPrEx>
          <w:tblCellMar>
            <w:top w:w="0" w:type="dxa"/>
            <w:bottom w:w="0" w:type="dxa"/>
          </w:tblCellMar>
        </w:tblPrEx>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4C9F5667" w14:textId="77777777" w:rsidR="00241411" w:rsidRDefault="00241411" w:rsidP="0011696F">
            <w:r>
              <w:rPr>
                <w:rFonts w:ascii="Arial" w:eastAsia="Arial" w:hAnsi="Arial" w:cs="Arial"/>
                <w:b/>
                <w:bCs/>
                <w:color w:val="028090"/>
                <w:sz w:val="20"/>
                <w:szCs w:val="20"/>
              </w:rPr>
              <w:t>3.</w:t>
            </w:r>
          </w:p>
        </w:tc>
        <w:tc>
          <w:tcPr>
            <w:tcW w:w="79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7C29353" w14:textId="77777777" w:rsidR="00241411" w:rsidRDefault="00241411" w:rsidP="0011696F">
            <w:r>
              <w:rPr>
                <w:rFonts w:ascii="Arial" w:eastAsia="Arial" w:hAnsi="Arial" w:cs="Arial"/>
                <w:color w:val="2D2D2D"/>
                <w:sz w:val="21"/>
                <w:szCs w:val="21"/>
              </w:rPr>
              <w:t>Pump-out facility maintenance log — monthly checks and repairs</w:t>
            </w:r>
          </w:p>
        </w:tc>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1E9A8BD4" w14:textId="77777777" w:rsidR="00241411" w:rsidRDefault="00241411" w:rsidP="0011696F">
            <w:r>
              <w:rPr>
                <w:rFonts w:ascii="Arial" w:eastAsia="Arial" w:hAnsi="Arial" w:cs="Arial"/>
                <w:color w:val="555555"/>
              </w:rPr>
              <w:t>☐</w:t>
            </w:r>
          </w:p>
        </w:tc>
      </w:tr>
      <w:tr w:rsidR="00241411" w14:paraId="510EB68F" w14:textId="77777777" w:rsidTr="0011696F">
        <w:tblPrEx>
          <w:tblCellMar>
            <w:top w:w="0" w:type="dxa"/>
            <w:bottom w:w="0" w:type="dxa"/>
          </w:tblCellMar>
        </w:tblPrEx>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6D09E088" w14:textId="77777777" w:rsidR="00241411" w:rsidRDefault="00241411" w:rsidP="0011696F">
            <w:r>
              <w:rPr>
                <w:rFonts w:ascii="Arial" w:eastAsia="Arial" w:hAnsi="Arial" w:cs="Arial"/>
                <w:b/>
                <w:bCs/>
                <w:color w:val="028090"/>
                <w:sz w:val="20"/>
                <w:szCs w:val="20"/>
              </w:rPr>
              <w:t>4.</w:t>
            </w:r>
          </w:p>
        </w:tc>
        <w:tc>
          <w:tcPr>
            <w:tcW w:w="79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EF7BBFE" w14:textId="77777777" w:rsidR="00241411" w:rsidRDefault="00241411" w:rsidP="0011696F">
            <w:r>
              <w:rPr>
                <w:rFonts w:ascii="Arial" w:eastAsia="Arial" w:hAnsi="Arial" w:cs="Arial"/>
                <w:color w:val="2D2D2D"/>
                <w:sz w:val="21"/>
                <w:szCs w:val="21"/>
              </w:rPr>
              <w:t>Waste management record — fractions collected, frequency, contractor</w:t>
            </w:r>
          </w:p>
        </w:tc>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70F3B90A" w14:textId="77777777" w:rsidR="00241411" w:rsidRDefault="00241411" w:rsidP="0011696F">
            <w:r>
              <w:rPr>
                <w:rFonts w:ascii="Arial" w:eastAsia="Arial" w:hAnsi="Arial" w:cs="Arial"/>
                <w:color w:val="555555"/>
              </w:rPr>
              <w:t>☐</w:t>
            </w:r>
          </w:p>
        </w:tc>
      </w:tr>
      <w:tr w:rsidR="00241411" w14:paraId="6CE4054C" w14:textId="77777777" w:rsidTr="0011696F">
        <w:tblPrEx>
          <w:tblCellMar>
            <w:top w:w="0" w:type="dxa"/>
            <w:bottom w:w="0" w:type="dxa"/>
          </w:tblCellMar>
        </w:tblPrEx>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3C7E6497" w14:textId="77777777" w:rsidR="00241411" w:rsidRDefault="00241411" w:rsidP="0011696F">
            <w:r>
              <w:rPr>
                <w:rFonts w:ascii="Arial" w:eastAsia="Arial" w:hAnsi="Arial" w:cs="Arial"/>
                <w:b/>
                <w:bCs/>
                <w:color w:val="028090"/>
                <w:sz w:val="20"/>
                <w:szCs w:val="20"/>
              </w:rPr>
              <w:t>5.</w:t>
            </w:r>
          </w:p>
        </w:tc>
        <w:tc>
          <w:tcPr>
            <w:tcW w:w="79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7E5CA1F" w14:textId="77777777" w:rsidR="00241411" w:rsidRDefault="00241411" w:rsidP="0011696F">
            <w:r>
              <w:rPr>
                <w:rFonts w:ascii="Arial" w:eastAsia="Arial" w:hAnsi="Arial" w:cs="Arial"/>
                <w:color w:val="2D2D2D"/>
                <w:sz w:val="21"/>
                <w:szCs w:val="21"/>
              </w:rPr>
              <w:t>Hazardous waste storage documentation — oil, batteries, paint waste</w:t>
            </w:r>
          </w:p>
        </w:tc>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2587FC3A" w14:textId="77777777" w:rsidR="00241411" w:rsidRDefault="00241411" w:rsidP="0011696F">
            <w:r>
              <w:rPr>
                <w:rFonts w:ascii="Arial" w:eastAsia="Arial" w:hAnsi="Arial" w:cs="Arial"/>
                <w:color w:val="555555"/>
              </w:rPr>
              <w:t>☐</w:t>
            </w:r>
          </w:p>
        </w:tc>
      </w:tr>
      <w:tr w:rsidR="00241411" w14:paraId="4E038F19" w14:textId="77777777" w:rsidTr="0011696F">
        <w:tblPrEx>
          <w:tblCellMar>
            <w:top w:w="0" w:type="dxa"/>
            <w:bottom w:w="0" w:type="dxa"/>
          </w:tblCellMar>
        </w:tblPrEx>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02AC38B6" w14:textId="77777777" w:rsidR="00241411" w:rsidRDefault="00241411" w:rsidP="0011696F">
            <w:r>
              <w:rPr>
                <w:rFonts w:ascii="Arial" w:eastAsia="Arial" w:hAnsi="Arial" w:cs="Arial"/>
                <w:b/>
                <w:bCs/>
                <w:color w:val="028090"/>
                <w:sz w:val="20"/>
                <w:szCs w:val="20"/>
              </w:rPr>
              <w:t>6.</w:t>
            </w:r>
          </w:p>
        </w:tc>
        <w:tc>
          <w:tcPr>
            <w:tcW w:w="79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4085A96" w14:textId="77777777" w:rsidR="00241411" w:rsidRDefault="00241411" w:rsidP="0011696F">
            <w:r>
              <w:rPr>
                <w:rFonts w:ascii="Arial" w:eastAsia="Arial" w:hAnsi="Arial" w:cs="Arial"/>
                <w:color w:val="2D2D2D"/>
                <w:sz w:val="21"/>
                <w:szCs w:val="21"/>
              </w:rPr>
              <w:t>Staff environmental briefing record — date, topics, attendee signatures</w:t>
            </w:r>
          </w:p>
        </w:tc>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6F87F65F" w14:textId="77777777" w:rsidR="00241411" w:rsidRDefault="00241411" w:rsidP="0011696F">
            <w:r>
              <w:rPr>
                <w:rFonts w:ascii="Arial" w:eastAsia="Arial" w:hAnsi="Arial" w:cs="Arial"/>
                <w:color w:val="555555"/>
              </w:rPr>
              <w:t>☐</w:t>
            </w:r>
          </w:p>
        </w:tc>
      </w:tr>
      <w:tr w:rsidR="00241411" w14:paraId="1B8898BA" w14:textId="77777777" w:rsidTr="0011696F">
        <w:tblPrEx>
          <w:tblCellMar>
            <w:top w:w="0" w:type="dxa"/>
            <w:bottom w:w="0" w:type="dxa"/>
          </w:tblCellMar>
        </w:tblPrEx>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7995A432" w14:textId="77777777" w:rsidR="00241411" w:rsidRDefault="00241411" w:rsidP="0011696F">
            <w:r>
              <w:rPr>
                <w:rFonts w:ascii="Arial" w:eastAsia="Arial" w:hAnsi="Arial" w:cs="Arial"/>
                <w:b/>
                <w:bCs/>
                <w:color w:val="028090"/>
                <w:sz w:val="20"/>
                <w:szCs w:val="20"/>
              </w:rPr>
              <w:t>7.</w:t>
            </w:r>
          </w:p>
        </w:tc>
        <w:tc>
          <w:tcPr>
            <w:tcW w:w="79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CC90480" w14:textId="77777777" w:rsidR="00241411" w:rsidRDefault="00241411" w:rsidP="0011696F">
            <w:r>
              <w:rPr>
                <w:rFonts w:ascii="Arial" w:eastAsia="Arial" w:hAnsi="Arial" w:cs="Arial"/>
                <w:color w:val="2D2D2D"/>
                <w:sz w:val="21"/>
                <w:szCs w:val="21"/>
              </w:rPr>
              <w:t>Multilingual boater information signage — photograph as evidence</w:t>
            </w:r>
          </w:p>
        </w:tc>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46BEA9E5" w14:textId="77777777" w:rsidR="00241411" w:rsidRDefault="00241411" w:rsidP="0011696F">
            <w:r>
              <w:rPr>
                <w:rFonts w:ascii="Arial" w:eastAsia="Arial" w:hAnsi="Arial" w:cs="Arial"/>
                <w:color w:val="555555"/>
              </w:rPr>
              <w:t>☐</w:t>
            </w:r>
          </w:p>
        </w:tc>
      </w:tr>
      <w:tr w:rsidR="00241411" w14:paraId="52A6B408" w14:textId="77777777" w:rsidTr="0011696F">
        <w:tblPrEx>
          <w:tblCellMar>
            <w:top w:w="0" w:type="dxa"/>
            <w:bottom w:w="0" w:type="dxa"/>
          </w:tblCellMar>
        </w:tblPrEx>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6257C593" w14:textId="77777777" w:rsidR="00241411" w:rsidRDefault="00241411" w:rsidP="0011696F">
            <w:r>
              <w:rPr>
                <w:rFonts w:ascii="Arial" w:eastAsia="Arial" w:hAnsi="Arial" w:cs="Arial"/>
                <w:b/>
                <w:bCs/>
                <w:color w:val="028090"/>
                <w:sz w:val="20"/>
                <w:szCs w:val="20"/>
              </w:rPr>
              <w:t>8.</w:t>
            </w:r>
          </w:p>
        </w:tc>
        <w:tc>
          <w:tcPr>
            <w:tcW w:w="79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C438678" w14:textId="77777777" w:rsidR="00241411" w:rsidRDefault="00241411" w:rsidP="0011696F">
            <w:r>
              <w:rPr>
                <w:rFonts w:ascii="Arial" w:eastAsia="Arial" w:hAnsi="Arial" w:cs="Arial"/>
                <w:color w:val="2D2D2D"/>
                <w:sz w:val="21"/>
                <w:szCs w:val="21"/>
              </w:rPr>
              <w:t>Pump-out usage log — vessels using facility per month</w:t>
            </w:r>
          </w:p>
        </w:tc>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258AA347" w14:textId="77777777" w:rsidR="00241411" w:rsidRDefault="00241411" w:rsidP="0011696F">
            <w:r>
              <w:rPr>
                <w:rFonts w:ascii="Arial" w:eastAsia="Arial" w:hAnsi="Arial" w:cs="Arial"/>
                <w:color w:val="555555"/>
              </w:rPr>
              <w:t>☐</w:t>
            </w:r>
          </w:p>
        </w:tc>
      </w:tr>
      <w:tr w:rsidR="00241411" w14:paraId="0D543A02" w14:textId="77777777" w:rsidTr="0011696F">
        <w:tblPrEx>
          <w:tblCellMar>
            <w:top w:w="0" w:type="dxa"/>
            <w:bottom w:w="0" w:type="dxa"/>
          </w:tblCellMar>
        </w:tblPrEx>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60557D8E" w14:textId="77777777" w:rsidR="00241411" w:rsidRDefault="00241411" w:rsidP="0011696F">
            <w:r>
              <w:rPr>
                <w:rFonts w:ascii="Arial" w:eastAsia="Arial" w:hAnsi="Arial" w:cs="Arial"/>
                <w:b/>
                <w:bCs/>
                <w:color w:val="028090"/>
                <w:sz w:val="20"/>
                <w:szCs w:val="20"/>
              </w:rPr>
              <w:t>9.</w:t>
            </w:r>
          </w:p>
        </w:tc>
        <w:tc>
          <w:tcPr>
            <w:tcW w:w="79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ABEAAF2" w14:textId="77777777" w:rsidR="00241411" w:rsidRDefault="00241411" w:rsidP="0011696F">
            <w:r>
              <w:rPr>
                <w:rFonts w:ascii="Arial" w:eastAsia="Arial" w:hAnsi="Arial" w:cs="Arial"/>
                <w:color w:val="2D2D2D"/>
                <w:sz w:val="21"/>
                <w:szCs w:val="21"/>
              </w:rPr>
              <w:t>Water quality monitoring log — weekly visual check minimum</w:t>
            </w:r>
          </w:p>
        </w:tc>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00" w:type="dxa"/>
              <w:bottom w:w="70" w:type="dxa"/>
              <w:right w:w="100" w:type="dxa"/>
            </w:tcMar>
          </w:tcPr>
          <w:p w14:paraId="0FB0D125" w14:textId="77777777" w:rsidR="00241411" w:rsidRDefault="00241411" w:rsidP="0011696F">
            <w:r>
              <w:rPr>
                <w:rFonts w:ascii="Arial" w:eastAsia="Arial" w:hAnsi="Arial" w:cs="Arial"/>
                <w:color w:val="555555"/>
              </w:rPr>
              <w:t>☐</w:t>
            </w:r>
          </w:p>
        </w:tc>
      </w:tr>
      <w:tr w:rsidR="00241411" w14:paraId="38B8BFCC" w14:textId="77777777" w:rsidTr="0011696F">
        <w:tblPrEx>
          <w:tblCellMar>
            <w:top w:w="0" w:type="dxa"/>
            <w:bottom w:w="0" w:type="dxa"/>
          </w:tblCellMar>
        </w:tblPrEx>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73420FBA" w14:textId="77777777" w:rsidR="00241411" w:rsidRDefault="00241411" w:rsidP="0011696F">
            <w:r>
              <w:rPr>
                <w:rFonts w:ascii="Arial" w:eastAsia="Arial" w:hAnsi="Arial" w:cs="Arial"/>
                <w:b/>
                <w:bCs/>
                <w:color w:val="028090"/>
                <w:sz w:val="20"/>
                <w:szCs w:val="20"/>
              </w:rPr>
              <w:t>10.</w:t>
            </w:r>
          </w:p>
        </w:tc>
        <w:tc>
          <w:tcPr>
            <w:tcW w:w="79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8624AD4" w14:textId="77777777" w:rsidR="00241411" w:rsidRDefault="00241411" w:rsidP="0011696F">
            <w:r w:rsidRPr="57B6E57F">
              <w:rPr>
                <w:rFonts w:ascii="Arial" w:eastAsia="Arial" w:hAnsi="Arial" w:cs="Arial"/>
                <w:color w:val="2D2D2D"/>
                <w:sz w:val="21"/>
                <w:szCs w:val="21"/>
                <w:lang w:val="en-US"/>
              </w:rPr>
              <w:t>Permit and licence register — all current permits accessible on-site</w:t>
            </w:r>
          </w:p>
        </w:tc>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00" w:type="dxa"/>
              <w:bottom w:w="70" w:type="dxa"/>
              <w:right w:w="100" w:type="dxa"/>
            </w:tcMar>
          </w:tcPr>
          <w:p w14:paraId="7DDD9562" w14:textId="77777777" w:rsidR="00241411" w:rsidRDefault="00241411" w:rsidP="0011696F">
            <w:r>
              <w:rPr>
                <w:rFonts w:ascii="Arial" w:eastAsia="Arial" w:hAnsi="Arial" w:cs="Arial"/>
                <w:color w:val="555555"/>
              </w:rPr>
              <w:t>☐</w:t>
            </w:r>
          </w:p>
        </w:tc>
      </w:tr>
    </w:tbl>
    <w:p w14:paraId="22A2BDDE" w14:textId="77777777" w:rsidR="00241411" w:rsidRDefault="00241411" w:rsidP="00241411">
      <w:r>
        <w:br w:type="page"/>
      </w:r>
    </w:p>
    <w:p w14:paraId="585AAF6F" w14:textId="77777777" w:rsidR="00241411" w:rsidRDefault="00241411" w:rsidP="00241411">
      <w:pPr>
        <w:pStyle w:val="heading10"/>
      </w:pPr>
      <w:r>
        <w:rPr>
          <w:sz w:val="34"/>
          <w:szCs w:val="34"/>
        </w:rPr>
        <w:lastRenderedPageBreak/>
        <w:t>Unit 5: Implementation Roadmap &amp; Your Action Plan</w:t>
      </w:r>
    </w:p>
    <w:p w14:paraId="2A092199" w14:textId="77777777" w:rsidR="00241411" w:rsidRDefault="00241411" w:rsidP="00241411">
      <w:pPr>
        <w:pBdr>
          <w:bottom w:val="single" w:sz="4" w:space="0" w:color="9DD9E0"/>
        </w:pBdr>
        <w:spacing w:before="120" w:after="120"/>
      </w:pPr>
    </w:p>
    <w:p w14:paraId="3B5AB01E" w14:textId="77777777" w:rsidR="00241411" w:rsidRDefault="00241411" w:rsidP="00241411">
      <w:pPr>
        <w:spacing w:before="60" w:after="60"/>
      </w:pPr>
      <w:r w:rsidRPr="57B6E57F">
        <w:rPr>
          <w:rFonts w:ascii="Arial" w:eastAsia="Arial" w:hAnsi="Arial" w:cs="Arial"/>
          <w:color w:val="2D2D2D"/>
          <w:lang w:val="en-US"/>
        </w:rPr>
        <w:t>The ERMAP is structured into three progressive implementation phases. These are not sequential requirements — a marina can work on all three simultaneously — but they provide a logical prioritisation framework that reflects urgency, cost, and organisational readiness.</w:t>
      </w:r>
    </w:p>
    <w:p w14:paraId="212337F5"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00"/>
        <w:gridCol w:w="7560"/>
      </w:tblGrid>
      <w:tr w:rsidR="00241411" w14:paraId="41CA4958"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B52A2A"/>
            <w:tcMar>
              <w:top w:w="80" w:type="dxa"/>
              <w:left w:w="140" w:type="dxa"/>
              <w:bottom w:w="80" w:type="dxa"/>
              <w:right w:w="140" w:type="dxa"/>
            </w:tcMar>
          </w:tcPr>
          <w:p w14:paraId="5F26694D" w14:textId="77777777" w:rsidR="00241411" w:rsidRDefault="00241411" w:rsidP="0011696F">
            <w:r>
              <w:rPr>
                <w:rFonts w:ascii="Arial" w:eastAsia="Arial" w:hAnsi="Arial" w:cs="Arial"/>
                <w:b/>
                <w:bCs/>
                <w:color w:val="FFFFFF"/>
                <w:sz w:val="21"/>
                <w:szCs w:val="21"/>
              </w:rPr>
              <w:t>Phase 1 0–6 months</w:t>
            </w:r>
          </w:p>
        </w:tc>
        <w:tc>
          <w:tcPr>
            <w:tcW w:w="7560" w:type="dxa"/>
            <w:tcBorders>
              <w:top w:val="single" w:sz="1" w:space="0" w:color="CCCCCC"/>
              <w:left w:val="single" w:sz="1" w:space="0" w:color="CCCCCC"/>
              <w:bottom w:val="single" w:sz="1" w:space="0" w:color="CCCCCC"/>
              <w:right w:val="single" w:sz="1" w:space="0" w:color="CCCCCC"/>
            </w:tcBorders>
            <w:shd w:val="clear" w:color="auto" w:fill="FCE8E8"/>
            <w:tcMar>
              <w:top w:w="80" w:type="dxa"/>
              <w:left w:w="140" w:type="dxa"/>
              <w:bottom w:w="80" w:type="dxa"/>
              <w:right w:w="140" w:type="dxa"/>
            </w:tcMar>
          </w:tcPr>
          <w:p w14:paraId="5FA28AC2" w14:textId="77777777" w:rsidR="00241411" w:rsidRDefault="00241411" w:rsidP="0011696F">
            <w:r>
              <w:rPr>
                <w:rFonts w:ascii="Arial" w:eastAsia="Arial" w:hAnsi="Arial" w:cs="Arial"/>
                <w:b/>
                <w:bCs/>
                <w:color w:val="B52A2A"/>
                <w:sz w:val="21"/>
                <w:szCs w:val="21"/>
              </w:rPr>
              <w:t>Foundation &amp; Immediate Controls</w:t>
            </w:r>
          </w:p>
          <w:p w14:paraId="79B221DE" w14:textId="77777777" w:rsidR="00241411" w:rsidRDefault="00241411" w:rsidP="0011696F">
            <w:pPr>
              <w:spacing w:before="40"/>
            </w:pPr>
            <w:r w:rsidRPr="57B6E57F">
              <w:rPr>
                <w:rFonts w:ascii="Arial" w:eastAsia="Arial" w:hAnsi="Arial" w:cs="Arial"/>
                <w:color w:val="2D2D2D"/>
                <w:sz w:val="20"/>
                <w:szCs w:val="20"/>
                <w:lang w:val="en-US"/>
              </w:rPr>
              <w:t>Formally adopt ERMAP · assign environmental roles · deliver staff training · install basic infrastructure (spill kits, waste bins, signage) · establish protocols with local authorities and emergency services</w:t>
            </w:r>
          </w:p>
        </w:tc>
      </w:tr>
      <w:tr w:rsidR="00241411" w14:paraId="695338C6"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D9652A"/>
            <w:tcMar>
              <w:top w:w="80" w:type="dxa"/>
              <w:left w:w="140" w:type="dxa"/>
              <w:bottom w:w="80" w:type="dxa"/>
              <w:right w:w="140" w:type="dxa"/>
            </w:tcMar>
          </w:tcPr>
          <w:p w14:paraId="086C8D03" w14:textId="77777777" w:rsidR="00241411" w:rsidRDefault="00241411" w:rsidP="0011696F">
            <w:r>
              <w:rPr>
                <w:rFonts w:ascii="Arial" w:eastAsia="Arial" w:hAnsi="Arial" w:cs="Arial"/>
                <w:b/>
                <w:bCs/>
                <w:color w:val="FFFFFF"/>
                <w:sz w:val="21"/>
                <w:szCs w:val="21"/>
              </w:rPr>
              <w:t>Phase 2 6–24 months</w:t>
            </w:r>
          </w:p>
        </w:tc>
        <w:tc>
          <w:tcPr>
            <w:tcW w:w="7560" w:type="dxa"/>
            <w:tcBorders>
              <w:top w:val="single" w:sz="1" w:space="0" w:color="CCCCCC"/>
              <w:left w:val="single" w:sz="1" w:space="0" w:color="CCCCCC"/>
              <w:bottom w:val="single" w:sz="1" w:space="0" w:color="CCCCCC"/>
              <w:right w:val="single" w:sz="1" w:space="0" w:color="CCCCCC"/>
            </w:tcBorders>
            <w:shd w:val="clear" w:color="auto" w:fill="FFF3E0"/>
            <w:tcMar>
              <w:top w:w="80" w:type="dxa"/>
              <w:left w:w="140" w:type="dxa"/>
              <w:bottom w:w="80" w:type="dxa"/>
              <w:right w:w="140" w:type="dxa"/>
            </w:tcMar>
          </w:tcPr>
          <w:p w14:paraId="476A6FFA" w14:textId="77777777" w:rsidR="00241411" w:rsidRDefault="00241411" w:rsidP="0011696F">
            <w:r>
              <w:rPr>
                <w:rFonts w:ascii="Arial" w:eastAsia="Arial" w:hAnsi="Arial" w:cs="Arial"/>
                <w:b/>
                <w:bCs/>
                <w:color w:val="D9652A"/>
                <w:sz w:val="21"/>
                <w:szCs w:val="21"/>
              </w:rPr>
              <w:t>Operational Controls &amp; Monitoring</w:t>
            </w:r>
          </w:p>
          <w:p w14:paraId="59569306" w14:textId="77777777" w:rsidR="00241411" w:rsidRDefault="00241411" w:rsidP="0011696F">
            <w:pPr>
              <w:spacing w:before="40"/>
            </w:pPr>
            <w:r w:rsidRPr="57B6E57F">
              <w:rPr>
                <w:rFonts w:ascii="Arial" w:eastAsia="Arial" w:hAnsi="Arial" w:cs="Arial"/>
                <w:color w:val="2D2D2D"/>
                <w:sz w:val="20"/>
                <w:szCs w:val="20"/>
                <w:lang w:val="en-US"/>
              </w:rPr>
              <w:t>Implement routine water quality monitoring · upgrade infrastructure (containment, drainage) · standardise operational procedures · launch user awareness campaigns · conduct internal audit</w:t>
            </w:r>
          </w:p>
        </w:tc>
      </w:tr>
      <w:tr w:rsidR="00241411" w14:paraId="0FF18F3C"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2A7D4F"/>
            <w:tcMar>
              <w:top w:w="80" w:type="dxa"/>
              <w:left w:w="140" w:type="dxa"/>
              <w:bottom w:w="80" w:type="dxa"/>
              <w:right w:w="140" w:type="dxa"/>
            </w:tcMar>
          </w:tcPr>
          <w:p w14:paraId="38B5FDD7" w14:textId="77777777" w:rsidR="00241411" w:rsidRDefault="00241411" w:rsidP="0011696F">
            <w:r>
              <w:rPr>
                <w:rFonts w:ascii="Arial" w:eastAsia="Arial" w:hAnsi="Arial" w:cs="Arial"/>
                <w:b/>
                <w:bCs/>
                <w:color w:val="FFFFFF"/>
                <w:sz w:val="21"/>
                <w:szCs w:val="21"/>
              </w:rPr>
              <w:t>Phase 3 24+ months</w:t>
            </w:r>
          </w:p>
        </w:tc>
        <w:tc>
          <w:tcPr>
            <w:tcW w:w="7560" w:type="dxa"/>
            <w:tcBorders>
              <w:top w:val="single" w:sz="1" w:space="0" w:color="CCCCCC"/>
              <w:left w:val="single" w:sz="1" w:space="0" w:color="CCCCCC"/>
              <w:bottom w:val="single" w:sz="1" w:space="0" w:color="CCCCCC"/>
              <w:right w:val="single" w:sz="1" w:space="0" w:color="CCCCCC"/>
            </w:tcBorders>
            <w:shd w:val="clear" w:color="auto" w:fill="E8F5EE"/>
            <w:tcMar>
              <w:top w:w="80" w:type="dxa"/>
              <w:left w:w="140" w:type="dxa"/>
              <w:bottom w:w="80" w:type="dxa"/>
              <w:right w:w="140" w:type="dxa"/>
            </w:tcMar>
          </w:tcPr>
          <w:p w14:paraId="38D7E8E3" w14:textId="77777777" w:rsidR="00241411" w:rsidRDefault="00241411" w:rsidP="0011696F">
            <w:r>
              <w:rPr>
                <w:rFonts w:ascii="Arial" w:eastAsia="Arial" w:hAnsi="Arial" w:cs="Arial"/>
                <w:b/>
                <w:bCs/>
                <w:color w:val="2A7D4F"/>
                <w:sz w:val="21"/>
                <w:szCs w:val="21"/>
              </w:rPr>
              <w:t>Integration &amp; Continuous Improvement</w:t>
            </w:r>
          </w:p>
          <w:p w14:paraId="4E0E26C1" w14:textId="77777777" w:rsidR="00241411" w:rsidRDefault="00241411" w:rsidP="0011696F">
            <w:pPr>
              <w:spacing w:before="40"/>
            </w:pPr>
            <w:r>
              <w:rPr>
                <w:rFonts w:ascii="Arial" w:eastAsia="Arial" w:hAnsi="Arial" w:cs="Arial"/>
                <w:color w:val="2D2D2D"/>
                <w:sz w:val="20"/>
                <w:szCs w:val="20"/>
              </w:rPr>
              <w:t>Integrate ERMAP into formal EMS · align with ISO 14001 or eco-marina certification (Blue Flag, Clean Marina) · continuous performance benchmarking · periodic review of environmental objectives</w:t>
            </w:r>
          </w:p>
        </w:tc>
      </w:tr>
    </w:tbl>
    <w:p w14:paraId="4110B176" w14:textId="77777777" w:rsidR="00241411" w:rsidRDefault="00241411" w:rsidP="00241411">
      <w:pPr>
        <w:spacing w:before="60" w:after="60"/>
      </w:pPr>
    </w:p>
    <w:p w14:paraId="3874CC57" w14:textId="77777777" w:rsidR="00241411" w:rsidRDefault="00241411" w:rsidP="00241411">
      <w:pPr>
        <w:pStyle w:val="heading20"/>
      </w:pPr>
      <w:r>
        <w:t>Your 90-Day Action Plan</w:t>
      </w:r>
    </w:p>
    <w:p w14:paraId="73D00297" w14:textId="77777777" w:rsidR="00241411" w:rsidRDefault="00241411" w:rsidP="00241411">
      <w:pPr>
        <w:spacing w:before="60" w:after="60"/>
      </w:pPr>
      <w:r w:rsidRPr="57B6E57F">
        <w:rPr>
          <w:rFonts w:ascii="Arial" w:eastAsia="Arial" w:hAnsi="Arial" w:cs="Arial"/>
          <w:color w:val="2D2D2D"/>
          <w:lang w:val="en-US"/>
        </w:rPr>
        <w:t>Based on the risk matrices and inspection readiness checklist, identify one action per category that you will implement within 90 days. Each item below costs under €500 and requires no external contractors:</w:t>
      </w:r>
    </w:p>
    <w:p w14:paraId="0E0044A8"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793"/>
        <w:gridCol w:w="6704"/>
        <w:gridCol w:w="863"/>
      </w:tblGrid>
      <w:tr w:rsidR="00241411" w14:paraId="46C6239D"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3B56A6CA" w14:textId="77777777" w:rsidR="00241411" w:rsidRDefault="00241411" w:rsidP="0011696F">
            <w:r>
              <w:rPr>
                <w:rFonts w:ascii="Arial" w:eastAsia="Arial" w:hAnsi="Arial" w:cs="Arial"/>
                <w:b/>
                <w:bCs/>
                <w:color w:val="FFFFFF"/>
                <w:sz w:val="21"/>
                <w:szCs w:val="21"/>
              </w:rPr>
              <w:t>Category</w:t>
            </w:r>
          </w:p>
        </w:tc>
        <w:tc>
          <w:tcPr>
            <w:tcW w:w="684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06497159" w14:textId="77777777" w:rsidR="00241411" w:rsidRDefault="00241411" w:rsidP="0011696F">
            <w:r>
              <w:rPr>
                <w:rFonts w:ascii="Arial" w:eastAsia="Arial" w:hAnsi="Arial" w:cs="Arial"/>
                <w:b/>
                <w:bCs/>
                <w:color w:val="FFFFFF"/>
                <w:sz w:val="21"/>
                <w:szCs w:val="21"/>
              </w:rPr>
              <w:t>Action</w:t>
            </w:r>
          </w:p>
        </w:tc>
        <w:tc>
          <w:tcPr>
            <w:tcW w:w="72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4A8E0E44" w14:textId="77777777" w:rsidR="00241411" w:rsidRDefault="00241411" w:rsidP="0011696F">
            <w:r>
              <w:rPr>
                <w:rFonts w:ascii="Arial" w:eastAsia="Arial" w:hAnsi="Arial" w:cs="Arial"/>
                <w:b/>
                <w:bCs/>
                <w:color w:val="FFFFFF"/>
                <w:sz w:val="20"/>
                <w:szCs w:val="20"/>
              </w:rPr>
              <w:t>Done?</w:t>
            </w:r>
          </w:p>
        </w:tc>
      </w:tr>
      <w:tr w:rsidR="00241411" w14:paraId="0DCF4B4F"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A5120DE" w14:textId="77777777" w:rsidR="00241411" w:rsidRDefault="00241411" w:rsidP="0011696F">
            <w:r>
              <w:rPr>
                <w:rFonts w:ascii="Arial" w:eastAsia="Arial" w:hAnsi="Arial" w:cs="Arial"/>
                <w:b/>
                <w:bCs/>
                <w:color w:val="015E6E"/>
                <w:sz w:val="20"/>
                <w:szCs w:val="20"/>
              </w:rPr>
              <w:t>Infrastructure</w:t>
            </w:r>
          </w:p>
        </w:tc>
        <w:tc>
          <w:tcPr>
            <w:tcW w:w="68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566AE87" w14:textId="77777777" w:rsidR="00241411" w:rsidRDefault="00241411" w:rsidP="0011696F">
            <w:r>
              <w:rPr>
                <w:rFonts w:ascii="Arial" w:eastAsia="Arial" w:hAnsi="Arial" w:cs="Arial"/>
                <w:color w:val="2D2D2D"/>
                <w:sz w:val="20"/>
                <w:szCs w:val="20"/>
              </w:rPr>
              <w:t>Install differentiated bins: hazardous, plastic, organic waste — clearly labelled at all berth areas</w:t>
            </w:r>
          </w:p>
        </w:tc>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F424EA0" w14:textId="77777777" w:rsidR="00241411" w:rsidRDefault="00241411" w:rsidP="0011696F">
            <w:r>
              <w:rPr>
                <w:rFonts w:ascii="Arial" w:eastAsia="Arial" w:hAnsi="Arial" w:cs="Arial"/>
                <w:color w:val="555555"/>
              </w:rPr>
              <w:t>☐</w:t>
            </w:r>
          </w:p>
        </w:tc>
      </w:tr>
      <w:tr w:rsidR="00241411" w14:paraId="284E51A1"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488E0DA" w14:textId="77777777" w:rsidR="00241411" w:rsidRDefault="00241411" w:rsidP="0011696F">
            <w:r>
              <w:rPr>
                <w:rFonts w:ascii="Arial" w:eastAsia="Arial" w:hAnsi="Arial" w:cs="Arial"/>
                <w:b/>
                <w:bCs/>
                <w:color w:val="015E6E"/>
                <w:sz w:val="20"/>
                <w:szCs w:val="20"/>
              </w:rPr>
              <w:t>Infrastructure</w:t>
            </w:r>
          </w:p>
        </w:tc>
        <w:tc>
          <w:tcPr>
            <w:tcW w:w="68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226EC26" w14:textId="77777777" w:rsidR="00241411" w:rsidRDefault="00241411" w:rsidP="0011696F">
            <w:r>
              <w:rPr>
                <w:rFonts w:ascii="Arial" w:eastAsia="Arial" w:hAnsi="Arial" w:cs="Arial"/>
                <w:color w:val="2D2D2D"/>
                <w:sz w:val="20"/>
                <w:szCs w:val="20"/>
              </w:rPr>
              <w:t>Purchase and position spill kits at fuel dock and all maintenance areas</w:t>
            </w:r>
          </w:p>
        </w:tc>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A3E6FA7" w14:textId="77777777" w:rsidR="00241411" w:rsidRDefault="00241411" w:rsidP="0011696F">
            <w:r>
              <w:rPr>
                <w:rFonts w:ascii="Arial" w:eastAsia="Arial" w:hAnsi="Arial" w:cs="Arial"/>
                <w:color w:val="555555"/>
              </w:rPr>
              <w:t>☐</w:t>
            </w:r>
          </w:p>
        </w:tc>
      </w:tr>
      <w:tr w:rsidR="00241411" w14:paraId="48B7DC2B"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F9E5FE8" w14:textId="77777777" w:rsidR="00241411" w:rsidRDefault="00241411" w:rsidP="0011696F">
            <w:r>
              <w:rPr>
                <w:rFonts w:ascii="Arial" w:eastAsia="Arial" w:hAnsi="Arial" w:cs="Arial"/>
                <w:b/>
                <w:bCs/>
                <w:color w:val="015E6E"/>
                <w:sz w:val="20"/>
                <w:szCs w:val="20"/>
              </w:rPr>
              <w:t>Infrastructure</w:t>
            </w:r>
          </w:p>
        </w:tc>
        <w:tc>
          <w:tcPr>
            <w:tcW w:w="68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9D23FFD" w14:textId="77777777" w:rsidR="00241411" w:rsidRDefault="00241411" w:rsidP="0011696F">
            <w:r>
              <w:rPr>
                <w:rFonts w:ascii="Arial" w:eastAsia="Arial" w:hAnsi="Arial" w:cs="Arial"/>
                <w:color w:val="2D2D2D"/>
                <w:sz w:val="20"/>
                <w:szCs w:val="20"/>
              </w:rPr>
              <w:t>Add secondary containment (drip trays/bunds) to fuel and chemical storage areas</w:t>
            </w:r>
          </w:p>
        </w:tc>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1EDBEA6" w14:textId="77777777" w:rsidR="00241411" w:rsidRDefault="00241411" w:rsidP="0011696F">
            <w:r>
              <w:rPr>
                <w:rFonts w:ascii="Arial" w:eastAsia="Arial" w:hAnsi="Arial" w:cs="Arial"/>
                <w:color w:val="555555"/>
              </w:rPr>
              <w:t>☐</w:t>
            </w:r>
          </w:p>
        </w:tc>
      </w:tr>
      <w:tr w:rsidR="00241411" w14:paraId="2E0E041D"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0862CD2" w14:textId="77777777" w:rsidR="00241411" w:rsidRDefault="00241411" w:rsidP="0011696F">
            <w:r>
              <w:rPr>
                <w:rFonts w:ascii="Arial" w:eastAsia="Arial" w:hAnsi="Arial" w:cs="Arial"/>
                <w:b/>
                <w:bCs/>
                <w:color w:val="015E6E"/>
                <w:sz w:val="20"/>
                <w:szCs w:val="20"/>
              </w:rPr>
              <w:t>Monitoring</w:t>
            </w:r>
          </w:p>
        </w:tc>
        <w:tc>
          <w:tcPr>
            <w:tcW w:w="68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6724DE7" w14:textId="77777777" w:rsidR="00241411" w:rsidRDefault="00241411" w:rsidP="0011696F">
            <w:r w:rsidRPr="57B6E57F">
              <w:rPr>
                <w:rFonts w:ascii="Arial" w:eastAsia="Arial" w:hAnsi="Arial" w:cs="Arial"/>
                <w:color w:val="2D2D2D"/>
                <w:sz w:val="20"/>
                <w:szCs w:val="20"/>
                <w:lang w:val="en-US"/>
              </w:rPr>
              <w:t>Start a basic water quality log — weekly visual check for colour, turbidity, surface films</w:t>
            </w:r>
          </w:p>
        </w:tc>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A237A0D" w14:textId="77777777" w:rsidR="00241411" w:rsidRDefault="00241411" w:rsidP="0011696F">
            <w:r>
              <w:rPr>
                <w:rFonts w:ascii="Arial" w:eastAsia="Arial" w:hAnsi="Arial" w:cs="Arial"/>
                <w:color w:val="555555"/>
              </w:rPr>
              <w:t>☐</w:t>
            </w:r>
          </w:p>
        </w:tc>
      </w:tr>
      <w:tr w:rsidR="00241411" w14:paraId="5E5E3914"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AC099A2" w14:textId="77777777" w:rsidR="00241411" w:rsidRDefault="00241411" w:rsidP="0011696F">
            <w:r>
              <w:rPr>
                <w:rFonts w:ascii="Arial" w:eastAsia="Arial" w:hAnsi="Arial" w:cs="Arial"/>
                <w:b/>
                <w:bCs/>
                <w:color w:val="015E6E"/>
                <w:sz w:val="20"/>
                <w:szCs w:val="20"/>
              </w:rPr>
              <w:lastRenderedPageBreak/>
              <w:t>Monitoring</w:t>
            </w:r>
          </w:p>
        </w:tc>
        <w:tc>
          <w:tcPr>
            <w:tcW w:w="68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9D2D887" w14:textId="77777777" w:rsidR="00241411" w:rsidRDefault="00241411" w:rsidP="0011696F">
            <w:r>
              <w:rPr>
                <w:rFonts w:ascii="Arial" w:eastAsia="Arial" w:hAnsi="Arial" w:cs="Arial"/>
                <w:color w:val="2D2D2D"/>
                <w:sz w:val="20"/>
                <w:szCs w:val="20"/>
              </w:rPr>
              <w:t>Create a hull check-in inspection form and introduce it at berth registration this season</w:t>
            </w:r>
          </w:p>
        </w:tc>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28C9BCD6" w14:textId="77777777" w:rsidR="00241411" w:rsidRDefault="00241411" w:rsidP="0011696F">
            <w:r>
              <w:rPr>
                <w:rFonts w:ascii="Arial" w:eastAsia="Arial" w:hAnsi="Arial" w:cs="Arial"/>
                <w:color w:val="555555"/>
              </w:rPr>
              <w:t>☐</w:t>
            </w:r>
          </w:p>
        </w:tc>
      </w:tr>
      <w:tr w:rsidR="00241411" w14:paraId="4D4D75B9"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FC09E36" w14:textId="77777777" w:rsidR="00241411" w:rsidRDefault="00241411" w:rsidP="0011696F">
            <w:r>
              <w:rPr>
                <w:rFonts w:ascii="Arial" w:eastAsia="Arial" w:hAnsi="Arial" w:cs="Arial"/>
                <w:b/>
                <w:bCs/>
                <w:color w:val="015E6E"/>
                <w:sz w:val="20"/>
                <w:szCs w:val="20"/>
              </w:rPr>
              <w:t>Monitoring</w:t>
            </w:r>
          </w:p>
        </w:tc>
        <w:tc>
          <w:tcPr>
            <w:tcW w:w="68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B8277AC" w14:textId="77777777" w:rsidR="00241411" w:rsidRDefault="00241411" w:rsidP="0011696F">
            <w:r>
              <w:rPr>
                <w:rFonts w:ascii="Arial" w:eastAsia="Arial" w:hAnsi="Arial" w:cs="Arial"/>
                <w:color w:val="2D2D2D"/>
                <w:sz w:val="20"/>
                <w:szCs w:val="20"/>
              </w:rPr>
              <w:t>Set up an incident/near-miss reporting form and brief all staff on its use</w:t>
            </w:r>
          </w:p>
        </w:tc>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735FD91" w14:textId="77777777" w:rsidR="00241411" w:rsidRDefault="00241411" w:rsidP="0011696F">
            <w:r>
              <w:rPr>
                <w:rFonts w:ascii="Arial" w:eastAsia="Arial" w:hAnsi="Arial" w:cs="Arial"/>
                <w:color w:val="555555"/>
              </w:rPr>
              <w:t>☐</w:t>
            </w:r>
          </w:p>
        </w:tc>
      </w:tr>
      <w:tr w:rsidR="00241411" w14:paraId="0B406517"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2FAA1014" w14:textId="77777777" w:rsidR="00241411" w:rsidRDefault="00241411" w:rsidP="0011696F">
            <w:r>
              <w:rPr>
                <w:rFonts w:ascii="Arial" w:eastAsia="Arial" w:hAnsi="Arial" w:cs="Arial"/>
                <w:b/>
                <w:bCs/>
                <w:color w:val="015E6E"/>
                <w:sz w:val="20"/>
                <w:szCs w:val="20"/>
              </w:rPr>
              <w:t>Operations</w:t>
            </w:r>
          </w:p>
        </w:tc>
        <w:tc>
          <w:tcPr>
            <w:tcW w:w="68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2A3788E3" w14:textId="77777777" w:rsidR="00241411" w:rsidRDefault="00241411" w:rsidP="0011696F">
            <w:r>
              <w:rPr>
                <w:rFonts w:ascii="Arial" w:eastAsia="Arial" w:hAnsi="Arial" w:cs="Arial"/>
                <w:color w:val="2D2D2D"/>
                <w:sz w:val="20"/>
                <w:szCs w:val="20"/>
              </w:rPr>
              <w:t>Design and laminate a spill response procedure card — post it at the fuel dock</w:t>
            </w:r>
          </w:p>
        </w:tc>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2F8B3A18" w14:textId="77777777" w:rsidR="00241411" w:rsidRDefault="00241411" w:rsidP="0011696F">
            <w:r>
              <w:rPr>
                <w:rFonts w:ascii="Arial" w:eastAsia="Arial" w:hAnsi="Arial" w:cs="Arial"/>
                <w:color w:val="555555"/>
              </w:rPr>
              <w:t>☐</w:t>
            </w:r>
          </w:p>
        </w:tc>
      </w:tr>
      <w:tr w:rsidR="00241411" w14:paraId="26D4B978"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072E9F0" w14:textId="77777777" w:rsidR="00241411" w:rsidRDefault="00241411" w:rsidP="0011696F">
            <w:r>
              <w:rPr>
                <w:rFonts w:ascii="Arial" w:eastAsia="Arial" w:hAnsi="Arial" w:cs="Arial"/>
                <w:b/>
                <w:bCs/>
                <w:color w:val="015E6E"/>
                <w:sz w:val="20"/>
                <w:szCs w:val="20"/>
              </w:rPr>
              <w:t>Operations</w:t>
            </w:r>
          </w:p>
        </w:tc>
        <w:tc>
          <w:tcPr>
            <w:tcW w:w="68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3857A13" w14:textId="77777777" w:rsidR="00241411" w:rsidRDefault="00241411" w:rsidP="0011696F">
            <w:r>
              <w:rPr>
                <w:rFonts w:ascii="Arial" w:eastAsia="Arial" w:hAnsi="Arial" w:cs="Arial"/>
                <w:color w:val="2D2D2D"/>
                <w:sz w:val="20"/>
                <w:szCs w:val="20"/>
              </w:rPr>
              <w:t>Run a 30-minute staff environmental briefing — record date, topics, and attendee signatures</w:t>
            </w:r>
          </w:p>
        </w:tc>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2A8F53C" w14:textId="77777777" w:rsidR="00241411" w:rsidRDefault="00241411" w:rsidP="0011696F">
            <w:r>
              <w:rPr>
                <w:rFonts w:ascii="Arial" w:eastAsia="Arial" w:hAnsi="Arial" w:cs="Arial"/>
                <w:color w:val="555555"/>
              </w:rPr>
              <w:t>☐</w:t>
            </w:r>
          </w:p>
        </w:tc>
      </w:tr>
      <w:tr w:rsidR="00241411" w14:paraId="1E35C3B5"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9DBECB0" w14:textId="77777777" w:rsidR="00241411" w:rsidRDefault="00241411" w:rsidP="0011696F">
            <w:r>
              <w:rPr>
                <w:rFonts w:ascii="Arial" w:eastAsia="Arial" w:hAnsi="Arial" w:cs="Arial"/>
                <w:b/>
                <w:bCs/>
                <w:color w:val="015E6E"/>
                <w:sz w:val="20"/>
                <w:szCs w:val="20"/>
              </w:rPr>
              <w:t>Operations</w:t>
            </w:r>
          </w:p>
        </w:tc>
        <w:tc>
          <w:tcPr>
            <w:tcW w:w="684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5140058" w14:textId="77777777" w:rsidR="00241411" w:rsidRDefault="00241411" w:rsidP="0011696F">
            <w:pPr>
              <w:rPr>
                <w:color w:val="2D2D2D"/>
                <w:sz w:val="20"/>
                <w:szCs w:val="20"/>
              </w:rPr>
            </w:pPr>
            <w:r w:rsidRPr="57B6E57F">
              <w:rPr>
                <w:rFonts w:ascii="Arial" w:eastAsia="Arial" w:hAnsi="Arial" w:cs="Arial"/>
                <w:color w:val="2D2D2D"/>
                <w:sz w:val="20"/>
                <w:szCs w:val="20"/>
                <w:lang w:val="en-US"/>
              </w:rPr>
              <w:t>Review waste fee structure to ensure disposal is incentivised, not penalised</w:t>
            </w:r>
          </w:p>
        </w:tc>
        <w:tc>
          <w:tcPr>
            <w:tcW w:w="72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B5DF2BB" w14:textId="77777777" w:rsidR="00241411" w:rsidRDefault="00241411" w:rsidP="0011696F">
            <w:r>
              <w:rPr>
                <w:rFonts w:ascii="Arial" w:eastAsia="Arial" w:hAnsi="Arial" w:cs="Arial"/>
                <w:color w:val="555555"/>
              </w:rPr>
              <w:t>☐</w:t>
            </w:r>
          </w:p>
        </w:tc>
      </w:tr>
      <w:tr w:rsidR="00241411" w14:paraId="01488E76" w14:textId="77777777" w:rsidTr="0011696F">
        <w:tblPrEx>
          <w:tblCellMar>
            <w:top w:w="0" w:type="dxa"/>
            <w:bottom w:w="0" w:type="dxa"/>
          </w:tblCellMar>
        </w:tblPrEx>
        <w:tc>
          <w:tcPr>
            <w:tcW w:w="18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FA1AD15" w14:textId="77777777" w:rsidR="00241411" w:rsidRDefault="00241411" w:rsidP="0011696F">
            <w:r>
              <w:rPr>
                <w:rFonts w:ascii="Arial" w:eastAsia="Arial" w:hAnsi="Arial" w:cs="Arial"/>
                <w:b/>
                <w:bCs/>
                <w:color w:val="015E6E"/>
                <w:sz w:val="20"/>
                <w:szCs w:val="20"/>
              </w:rPr>
              <w:t>Operations</w:t>
            </w:r>
          </w:p>
        </w:tc>
        <w:tc>
          <w:tcPr>
            <w:tcW w:w="684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4879A631" w14:textId="77777777" w:rsidR="00241411" w:rsidRDefault="00241411" w:rsidP="0011696F">
            <w:r>
              <w:rPr>
                <w:rFonts w:ascii="Arial" w:eastAsia="Arial" w:hAnsi="Arial" w:cs="Arial"/>
                <w:color w:val="2D2D2D"/>
                <w:sz w:val="20"/>
                <w:szCs w:val="20"/>
              </w:rPr>
              <w:t>Post Clean-Drain-Dry signage at the marina entrance and at the pump-out station</w:t>
            </w:r>
          </w:p>
        </w:tc>
        <w:tc>
          <w:tcPr>
            <w:tcW w:w="72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7DE97C0A" w14:textId="77777777" w:rsidR="00241411" w:rsidRDefault="00241411" w:rsidP="0011696F">
            <w:r>
              <w:rPr>
                <w:rFonts w:ascii="Arial" w:eastAsia="Arial" w:hAnsi="Arial" w:cs="Arial"/>
                <w:color w:val="555555"/>
              </w:rPr>
              <w:t>☐</w:t>
            </w:r>
          </w:p>
        </w:tc>
      </w:tr>
    </w:tbl>
    <w:p w14:paraId="578DFE09" w14:textId="77777777" w:rsidR="00241411" w:rsidRDefault="00241411" w:rsidP="00241411">
      <w:r>
        <w:br w:type="page"/>
      </w:r>
    </w:p>
    <w:p w14:paraId="7D578FCF" w14:textId="77777777" w:rsidR="00241411" w:rsidRDefault="00241411" w:rsidP="00241411">
      <w:pPr>
        <w:pStyle w:val="heading10"/>
      </w:pPr>
      <w:r>
        <w:rPr>
          <w:sz w:val="34"/>
          <w:szCs w:val="34"/>
        </w:rPr>
        <w:lastRenderedPageBreak/>
        <w:t>Self-Assessment Quiz</w:t>
      </w:r>
    </w:p>
    <w:p w14:paraId="2334FD20" w14:textId="77777777" w:rsidR="00241411" w:rsidRDefault="00241411" w:rsidP="00241411">
      <w:pPr>
        <w:pBdr>
          <w:bottom w:val="single" w:sz="4" w:space="0" w:color="9DD9E0"/>
        </w:pBdr>
        <w:spacing w:before="120" w:after="120"/>
      </w:pPr>
    </w:p>
    <w:p w14:paraId="42DF7118" w14:textId="77777777" w:rsidR="00241411" w:rsidRDefault="00241411" w:rsidP="00241411">
      <w:pPr>
        <w:spacing w:before="60" w:after="60"/>
      </w:pPr>
      <w:r>
        <w:rPr>
          <w:rFonts w:ascii="Arial" w:eastAsia="Arial" w:hAnsi="Arial" w:cs="Arial"/>
          <w:color w:val="2D2D2D"/>
        </w:rPr>
        <w:t>Test your understanding. Select your answer, then reveal the correct response below. Aim for 7 or more correct out of 10.</w:t>
      </w:r>
    </w:p>
    <w:p w14:paraId="11026F9A"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3EF6E484" w14:textId="77777777" w:rsidTr="0011696F">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25801E2B" w14:textId="77777777" w:rsidR="00241411" w:rsidRDefault="00241411" w:rsidP="0011696F">
            <w:pPr>
              <w:spacing w:after="60"/>
            </w:pPr>
            <w:r>
              <w:rPr>
                <w:rFonts w:ascii="Arial" w:eastAsia="Arial" w:hAnsi="Arial" w:cs="Arial"/>
                <w:b/>
                <w:bCs/>
                <w:color w:val="028090"/>
                <w:sz w:val="20"/>
                <w:szCs w:val="20"/>
              </w:rPr>
              <w:t>Question 1</w:t>
            </w:r>
          </w:p>
          <w:p w14:paraId="3F122C71" w14:textId="77777777" w:rsidR="00241411" w:rsidRDefault="00241411" w:rsidP="0011696F">
            <w:pPr>
              <w:spacing w:after="80"/>
            </w:pPr>
            <w:r>
              <w:rPr>
                <w:rFonts w:ascii="Arial" w:eastAsia="Arial" w:hAnsi="Arial" w:cs="Arial"/>
                <w:b/>
                <w:bCs/>
                <w:color w:val="2D2D2D"/>
              </w:rPr>
              <w:t>What does the ERMAP formula Risk = L × S represent?</w:t>
            </w:r>
          </w:p>
          <w:p w14:paraId="373FB634" w14:textId="77777777" w:rsidR="00241411" w:rsidRDefault="00241411" w:rsidP="0011696F">
            <w:pPr>
              <w:spacing w:before="20" w:after="20"/>
            </w:pPr>
            <w:r>
              <w:rPr>
                <w:rFonts w:ascii="Arial" w:eastAsia="Arial" w:hAnsi="Arial" w:cs="Arial"/>
                <w:color w:val="555555"/>
                <w:sz w:val="21"/>
                <w:szCs w:val="21"/>
              </w:rPr>
              <w:t>a)  Revenue minus Loss — a financial risk assessment</w:t>
            </w:r>
          </w:p>
          <w:p w14:paraId="223DC9DA" w14:textId="77777777" w:rsidR="00241411" w:rsidRDefault="00241411" w:rsidP="0011696F">
            <w:pPr>
              <w:spacing w:before="20" w:after="20"/>
            </w:pPr>
            <w:r w:rsidRPr="57B6E57F">
              <w:rPr>
                <w:rFonts w:ascii="Arial" w:eastAsia="Arial" w:hAnsi="Arial" w:cs="Arial"/>
                <w:color w:val="555555"/>
                <w:sz w:val="21"/>
                <w:szCs w:val="21"/>
                <w:lang w:val="en-US"/>
              </w:rPr>
              <w:t>b)  Likelihood multiplied by Severity — a score from 1 to 25 that prioritises environmental risks</w:t>
            </w:r>
          </w:p>
          <w:p w14:paraId="37756552" w14:textId="77777777" w:rsidR="00241411" w:rsidRDefault="00241411" w:rsidP="0011696F">
            <w:pPr>
              <w:spacing w:before="20" w:after="20"/>
            </w:pPr>
            <w:r>
              <w:rPr>
                <w:rFonts w:ascii="Arial" w:eastAsia="Arial" w:hAnsi="Arial" w:cs="Arial"/>
                <w:color w:val="555555"/>
                <w:sz w:val="21"/>
                <w:szCs w:val="21"/>
              </w:rPr>
              <w:t>c)  Legal requirements multiplied by Standards — a regulatory compliance check</w:t>
            </w:r>
          </w:p>
          <w:p w14:paraId="2DBCCC50" w14:textId="77777777" w:rsidR="00241411" w:rsidRDefault="00241411" w:rsidP="0011696F">
            <w:pPr>
              <w:spacing w:before="20" w:after="20"/>
            </w:pPr>
            <w:r>
              <w:rPr>
                <w:rFonts w:ascii="Arial" w:eastAsia="Arial" w:hAnsi="Arial" w:cs="Arial"/>
                <w:color w:val="555555"/>
                <w:sz w:val="21"/>
                <w:szCs w:val="21"/>
              </w:rPr>
              <w:t>d)  Loading rate multiplied by Season — a seasonal pollution indicator</w:t>
            </w:r>
          </w:p>
        </w:tc>
      </w:tr>
      <w:tr w:rsidR="00241411" w14:paraId="0DED4B2F" w14:textId="77777777" w:rsidTr="0011696F">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20A9726C" w14:textId="77777777" w:rsidR="00241411" w:rsidRDefault="00241411" w:rsidP="0011696F">
            <w:pPr>
              <w:spacing w:after="40"/>
            </w:pPr>
            <w:r w:rsidRPr="57B6E57F">
              <w:rPr>
                <w:rFonts w:ascii="Arial" w:eastAsia="Arial" w:hAnsi="Arial" w:cs="Arial"/>
                <w:b/>
                <w:bCs/>
                <w:color w:val="2A7D4F"/>
                <w:sz w:val="21"/>
                <w:szCs w:val="21"/>
                <w:lang w:val="en-US"/>
              </w:rPr>
              <w:t>✓  Correct Answer: b) Likelihood × Severity — a score from 1 to 25</w:t>
            </w:r>
          </w:p>
          <w:p w14:paraId="1F97643D" w14:textId="77777777" w:rsidR="00241411" w:rsidRDefault="00241411" w:rsidP="0011696F">
            <w:r w:rsidRPr="57B6E57F">
              <w:rPr>
                <w:rFonts w:ascii="Arial" w:eastAsia="Arial" w:hAnsi="Arial" w:cs="Arial"/>
                <w:i/>
                <w:iCs/>
                <w:color w:val="2D2D2D"/>
                <w:sz w:val="21"/>
                <w:szCs w:val="21"/>
                <w:lang w:val="en-US"/>
              </w:rPr>
              <w:t>The formula scores each risk source on likelihood of occurrence (1–5) and potential severity of environmental consequence (1–5). Multiplied together, this gives a risk score between 1 and 25 that allows marinas to compare and prioritise risks across all six categories.</w:t>
            </w:r>
          </w:p>
        </w:tc>
      </w:tr>
    </w:tbl>
    <w:p w14:paraId="636A0770"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5062CE65" w14:textId="77777777" w:rsidTr="0011696F">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75AC4AD2" w14:textId="77777777" w:rsidR="00241411" w:rsidRDefault="00241411" w:rsidP="0011696F">
            <w:pPr>
              <w:spacing w:after="60"/>
            </w:pPr>
            <w:r>
              <w:rPr>
                <w:rFonts w:ascii="Arial" w:eastAsia="Arial" w:hAnsi="Arial" w:cs="Arial"/>
                <w:b/>
                <w:bCs/>
                <w:color w:val="028090"/>
                <w:sz w:val="20"/>
                <w:szCs w:val="20"/>
              </w:rPr>
              <w:t>Question 2</w:t>
            </w:r>
          </w:p>
          <w:p w14:paraId="6DBF5325" w14:textId="77777777" w:rsidR="00241411" w:rsidRDefault="00241411" w:rsidP="0011696F">
            <w:pPr>
              <w:spacing w:after="80"/>
            </w:pPr>
            <w:r w:rsidRPr="57B6E57F">
              <w:rPr>
                <w:rFonts w:ascii="Arial" w:eastAsia="Arial" w:hAnsi="Arial" w:cs="Arial"/>
                <w:b/>
                <w:bCs/>
                <w:color w:val="2D2D2D"/>
                <w:lang w:val="en-US"/>
              </w:rPr>
              <w:t>Vessel blackwater discharge is rated L=4, S=5 in the ERMAP. What does this mean practically?</w:t>
            </w:r>
          </w:p>
          <w:p w14:paraId="5FE5B231" w14:textId="77777777" w:rsidR="00241411" w:rsidRDefault="00241411" w:rsidP="0011696F">
            <w:pPr>
              <w:spacing w:before="20" w:after="20"/>
            </w:pPr>
            <w:r w:rsidRPr="57B6E57F">
              <w:rPr>
                <w:rFonts w:ascii="Arial" w:eastAsia="Arial" w:hAnsi="Arial" w:cs="Arial"/>
                <w:color w:val="555555"/>
                <w:sz w:val="21"/>
                <w:szCs w:val="21"/>
                <w:lang w:val="en-US"/>
              </w:rPr>
              <w:t>a)  It is a routine, manageable issue that can be monitored without urgent action</w:t>
            </w:r>
          </w:p>
          <w:p w14:paraId="09F1F678" w14:textId="77777777" w:rsidR="00241411" w:rsidRDefault="00241411" w:rsidP="0011696F">
            <w:pPr>
              <w:spacing w:before="20" w:after="20"/>
            </w:pPr>
            <w:r>
              <w:rPr>
                <w:rFonts w:ascii="Arial" w:eastAsia="Arial" w:hAnsi="Arial" w:cs="Arial"/>
                <w:color w:val="555555"/>
                <w:sz w:val="21"/>
                <w:szCs w:val="21"/>
              </w:rPr>
              <w:t>b)  It is a high-likelihood, maximum-severity risk — the single most critical item in the entire ERMAP</w:t>
            </w:r>
          </w:p>
          <w:p w14:paraId="228905F4" w14:textId="77777777" w:rsidR="00241411" w:rsidRDefault="00241411" w:rsidP="0011696F">
            <w:pPr>
              <w:spacing w:before="20" w:after="20"/>
            </w:pPr>
            <w:r>
              <w:rPr>
                <w:rFonts w:ascii="Arial" w:eastAsia="Arial" w:hAnsi="Arial" w:cs="Arial"/>
                <w:color w:val="555555"/>
                <w:sz w:val="21"/>
                <w:szCs w:val="21"/>
              </w:rPr>
              <w:t>c)  It only applies to marinas with more than 100 berths</w:t>
            </w:r>
          </w:p>
          <w:p w14:paraId="7DB6297E" w14:textId="77777777" w:rsidR="00241411" w:rsidRDefault="00241411" w:rsidP="0011696F">
            <w:pPr>
              <w:spacing w:before="20" w:after="20"/>
            </w:pPr>
            <w:r>
              <w:rPr>
                <w:rFonts w:ascii="Arial" w:eastAsia="Arial" w:hAnsi="Arial" w:cs="Arial"/>
                <w:color w:val="555555"/>
                <w:sz w:val="21"/>
                <w:szCs w:val="21"/>
              </w:rPr>
              <w:t>d)  It is a theoretical risk because most boat owners comply voluntarily</w:t>
            </w:r>
          </w:p>
        </w:tc>
      </w:tr>
      <w:tr w:rsidR="00241411" w14:paraId="6EAC467C" w14:textId="77777777" w:rsidTr="0011696F">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7994C9D6" w14:textId="77777777" w:rsidR="00241411" w:rsidRDefault="00241411" w:rsidP="0011696F">
            <w:pPr>
              <w:spacing w:after="40"/>
            </w:pPr>
            <w:r w:rsidRPr="57B6E57F">
              <w:rPr>
                <w:rFonts w:ascii="Arial" w:eastAsia="Arial" w:hAnsi="Arial" w:cs="Arial"/>
                <w:b/>
                <w:bCs/>
                <w:color w:val="2A7D4F"/>
                <w:sz w:val="21"/>
                <w:szCs w:val="21"/>
                <w:lang w:val="en-US"/>
              </w:rPr>
              <w:t>✓  Correct Answer: b) High-likelihood, maximum-severity — the most critical ERMAP risk item</w:t>
            </w:r>
          </w:p>
          <w:p w14:paraId="5C100C14" w14:textId="77777777" w:rsidR="00241411" w:rsidRDefault="00241411" w:rsidP="0011696F">
            <w:r w:rsidRPr="57B6E57F">
              <w:rPr>
                <w:rFonts w:ascii="Arial" w:eastAsia="Arial" w:hAnsi="Arial" w:cs="Arial"/>
                <w:i/>
                <w:iCs/>
                <w:color w:val="2D2D2D"/>
                <w:sz w:val="21"/>
                <w:szCs w:val="21"/>
                <w:lang w:val="en-US"/>
              </w:rPr>
              <w:t>L=4 means vessels with full holding tanks and no pump-out available will regularly discharge illegally. S=5 means the consequence is severe — pathogen contamination, eutrophication, long-term ecological harm. The combined score of 20 places this at the upper boundary of HIGH risk.</w:t>
            </w:r>
          </w:p>
        </w:tc>
      </w:tr>
    </w:tbl>
    <w:p w14:paraId="6219007A"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2825628D" w14:textId="77777777" w:rsidTr="0011696F">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743424DB" w14:textId="77777777" w:rsidR="00241411" w:rsidRDefault="00241411" w:rsidP="0011696F">
            <w:pPr>
              <w:spacing w:after="60"/>
            </w:pPr>
            <w:r>
              <w:rPr>
                <w:rFonts w:ascii="Arial" w:eastAsia="Arial" w:hAnsi="Arial" w:cs="Arial"/>
                <w:b/>
                <w:bCs/>
                <w:color w:val="028090"/>
                <w:sz w:val="20"/>
                <w:szCs w:val="20"/>
              </w:rPr>
              <w:t>Question 3</w:t>
            </w:r>
          </w:p>
          <w:p w14:paraId="0F76CBEA" w14:textId="77777777" w:rsidR="00241411" w:rsidRDefault="00241411" w:rsidP="0011696F">
            <w:pPr>
              <w:spacing w:after="80"/>
              <w:rPr>
                <w:b/>
                <w:bCs/>
                <w:color w:val="2D2D2D"/>
              </w:rPr>
            </w:pPr>
            <w:r w:rsidRPr="57B6E57F">
              <w:rPr>
                <w:rFonts w:ascii="Arial" w:eastAsia="Arial" w:hAnsi="Arial" w:cs="Arial"/>
                <w:b/>
                <w:bCs/>
                <w:color w:val="2D2D2D"/>
                <w:lang w:val="en-US"/>
              </w:rPr>
              <w:t>Which score range requires 'immediate operational controls and management supervision'?</w:t>
            </w:r>
          </w:p>
          <w:p w14:paraId="5B798847" w14:textId="77777777" w:rsidR="00241411" w:rsidRDefault="00241411" w:rsidP="0011696F">
            <w:pPr>
              <w:spacing w:before="20" w:after="20"/>
            </w:pPr>
            <w:r>
              <w:rPr>
                <w:rFonts w:ascii="Arial" w:eastAsia="Arial" w:hAnsi="Arial" w:cs="Arial"/>
                <w:color w:val="555555"/>
                <w:sz w:val="21"/>
                <w:szCs w:val="21"/>
              </w:rPr>
              <w:t>a)  1–6 (Low)</w:t>
            </w:r>
          </w:p>
          <w:p w14:paraId="606DF571" w14:textId="77777777" w:rsidR="00241411" w:rsidRDefault="00241411" w:rsidP="0011696F">
            <w:pPr>
              <w:spacing w:before="20" w:after="20"/>
            </w:pPr>
            <w:r>
              <w:rPr>
                <w:rFonts w:ascii="Arial" w:eastAsia="Arial" w:hAnsi="Arial" w:cs="Arial"/>
                <w:color w:val="555555"/>
                <w:sz w:val="21"/>
                <w:szCs w:val="21"/>
              </w:rPr>
              <w:t>b)  6–12 (Medium)</w:t>
            </w:r>
          </w:p>
          <w:p w14:paraId="756DCE3C" w14:textId="77777777" w:rsidR="00241411" w:rsidRDefault="00241411" w:rsidP="0011696F">
            <w:pPr>
              <w:spacing w:before="20" w:after="20"/>
            </w:pPr>
            <w:r>
              <w:rPr>
                <w:rFonts w:ascii="Arial" w:eastAsia="Arial" w:hAnsi="Arial" w:cs="Arial"/>
                <w:color w:val="555555"/>
                <w:sz w:val="21"/>
                <w:szCs w:val="21"/>
              </w:rPr>
              <w:lastRenderedPageBreak/>
              <w:t>c)  12–20 (High)</w:t>
            </w:r>
          </w:p>
          <w:p w14:paraId="108DBA01" w14:textId="77777777" w:rsidR="00241411" w:rsidRDefault="00241411" w:rsidP="0011696F">
            <w:pPr>
              <w:spacing w:before="20" w:after="20"/>
            </w:pPr>
            <w:r>
              <w:rPr>
                <w:rFonts w:ascii="Arial" w:eastAsia="Arial" w:hAnsi="Arial" w:cs="Arial"/>
                <w:color w:val="555555"/>
                <w:sz w:val="21"/>
                <w:szCs w:val="21"/>
              </w:rPr>
              <w:t>d)  1–12 (Low to Medium)</w:t>
            </w:r>
          </w:p>
        </w:tc>
      </w:tr>
      <w:tr w:rsidR="00241411" w14:paraId="386675A8" w14:textId="77777777" w:rsidTr="0011696F">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3D4278D0" w14:textId="77777777" w:rsidR="00241411" w:rsidRDefault="00241411" w:rsidP="0011696F">
            <w:pPr>
              <w:spacing w:after="40"/>
            </w:pPr>
            <w:r w:rsidRPr="57B6E57F">
              <w:rPr>
                <w:rFonts w:ascii="Arial" w:eastAsia="Arial" w:hAnsi="Arial" w:cs="Arial"/>
                <w:b/>
                <w:bCs/>
                <w:color w:val="2A7D4F"/>
                <w:sz w:val="21"/>
                <w:szCs w:val="21"/>
                <w:lang w:val="en-US"/>
              </w:rPr>
              <w:lastRenderedPageBreak/>
              <w:t>✓  Correct Answer: c) 12–20 (High)</w:t>
            </w:r>
          </w:p>
          <w:p w14:paraId="3A21A93E" w14:textId="77777777" w:rsidR="00241411" w:rsidRDefault="00241411" w:rsidP="0011696F">
            <w:r w:rsidRPr="57B6E57F">
              <w:rPr>
                <w:rFonts w:ascii="Arial" w:eastAsia="Arial" w:hAnsi="Arial" w:cs="Arial"/>
                <w:i/>
                <w:iCs/>
                <w:color w:val="2D2D2D"/>
                <w:sz w:val="21"/>
                <w:szCs w:val="21"/>
                <w:lang w:val="en-US"/>
              </w:rPr>
              <w:t>The HIGH risk band (12–20) is defined as requiring immediate operational controls and management supervision. It represents the risk level where existing routine procedures are insufficient and specific interventions must be implemented without delay.</w:t>
            </w:r>
          </w:p>
        </w:tc>
      </w:tr>
    </w:tbl>
    <w:p w14:paraId="4DBC8878"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67584AD3" w14:textId="77777777" w:rsidTr="0011696F">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54CC46A6" w14:textId="77777777" w:rsidR="00241411" w:rsidRDefault="00241411" w:rsidP="0011696F">
            <w:pPr>
              <w:spacing w:after="60"/>
            </w:pPr>
            <w:r>
              <w:rPr>
                <w:rFonts w:ascii="Arial" w:eastAsia="Arial" w:hAnsi="Arial" w:cs="Arial"/>
                <w:b/>
                <w:bCs/>
                <w:color w:val="028090"/>
                <w:sz w:val="20"/>
                <w:szCs w:val="20"/>
              </w:rPr>
              <w:t>Question 4</w:t>
            </w:r>
          </w:p>
          <w:p w14:paraId="3BBF2D17" w14:textId="77777777" w:rsidR="00241411" w:rsidRDefault="00241411" w:rsidP="0011696F">
            <w:pPr>
              <w:spacing w:after="80"/>
            </w:pPr>
            <w:r>
              <w:rPr>
                <w:rFonts w:ascii="Arial" w:eastAsia="Arial" w:hAnsi="Arial" w:cs="Arial"/>
                <w:b/>
                <w:bCs/>
                <w:color w:val="2D2D2D"/>
              </w:rPr>
              <w:t>The ERMAP recommends that secondary containment for hazardous liquid storage must be capable of holding what volume?</w:t>
            </w:r>
          </w:p>
          <w:p w14:paraId="30319C94" w14:textId="77777777" w:rsidR="00241411" w:rsidRDefault="00241411" w:rsidP="0011696F">
            <w:pPr>
              <w:spacing w:before="20" w:after="20"/>
            </w:pPr>
            <w:r>
              <w:rPr>
                <w:rFonts w:ascii="Arial" w:eastAsia="Arial" w:hAnsi="Arial" w:cs="Arial"/>
                <w:color w:val="555555"/>
                <w:sz w:val="21"/>
                <w:szCs w:val="21"/>
              </w:rPr>
              <w:t>a)  50% of the largest container</w:t>
            </w:r>
          </w:p>
          <w:p w14:paraId="7A50AFB5" w14:textId="77777777" w:rsidR="00241411" w:rsidRDefault="00241411" w:rsidP="0011696F">
            <w:pPr>
              <w:spacing w:before="20" w:after="20"/>
            </w:pPr>
            <w:r>
              <w:rPr>
                <w:rFonts w:ascii="Arial" w:eastAsia="Arial" w:hAnsi="Arial" w:cs="Arial"/>
                <w:color w:val="555555"/>
                <w:sz w:val="21"/>
                <w:szCs w:val="21"/>
              </w:rPr>
              <w:t>b)  The exact volume of the largest container</w:t>
            </w:r>
          </w:p>
          <w:p w14:paraId="047199B6" w14:textId="77777777" w:rsidR="00241411" w:rsidRDefault="00241411" w:rsidP="0011696F">
            <w:pPr>
              <w:spacing w:before="20" w:after="20"/>
            </w:pPr>
            <w:r>
              <w:rPr>
                <w:rFonts w:ascii="Arial" w:eastAsia="Arial" w:hAnsi="Arial" w:cs="Arial"/>
                <w:color w:val="555555"/>
                <w:sz w:val="21"/>
                <w:szCs w:val="21"/>
              </w:rPr>
              <w:t>c)  At least 110% of the largest container volume</w:t>
            </w:r>
          </w:p>
          <w:p w14:paraId="15227E69" w14:textId="77777777" w:rsidR="00241411" w:rsidRDefault="00241411" w:rsidP="0011696F">
            <w:pPr>
              <w:spacing w:before="20" w:after="20"/>
            </w:pPr>
            <w:r w:rsidRPr="57B6E57F">
              <w:rPr>
                <w:rFonts w:ascii="Arial" w:eastAsia="Arial" w:hAnsi="Arial" w:cs="Arial"/>
                <w:color w:val="555555"/>
                <w:sz w:val="21"/>
                <w:szCs w:val="21"/>
                <w:lang w:val="en-US"/>
              </w:rPr>
              <w:t>d)  A minimum of 200 litres regardless of container size</w:t>
            </w:r>
          </w:p>
        </w:tc>
      </w:tr>
      <w:tr w:rsidR="00241411" w14:paraId="10342917" w14:textId="77777777" w:rsidTr="0011696F">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413B61D6" w14:textId="77777777" w:rsidR="00241411" w:rsidRDefault="00241411" w:rsidP="0011696F">
            <w:pPr>
              <w:spacing w:after="40"/>
            </w:pPr>
            <w:r w:rsidRPr="57B6E57F">
              <w:rPr>
                <w:rFonts w:ascii="Arial" w:eastAsia="Arial" w:hAnsi="Arial" w:cs="Arial"/>
                <w:b/>
                <w:bCs/>
                <w:color w:val="2A7D4F"/>
                <w:sz w:val="21"/>
                <w:szCs w:val="21"/>
                <w:lang w:val="en-US"/>
              </w:rPr>
              <w:t>✓  Correct Answer: c) At least 110% of the largest container volume</w:t>
            </w:r>
          </w:p>
          <w:p w14:paraId="1E2518C6" w14:textId="77777777" w:rsidR="00241411" w:rsidRDefault="00241411" w:rsidP="0011696F">
            <w:r>
              <w:rPr>
                <w:rFonts w:ascii="Arial" w:eastAsia="Arial" w:hAnsi="Arial" w:cs="Arial"/>
                <w:i/>
                <w:iCs/>
                <w:color w:val="2D2D2D"/>
                <w:sz w:val="21"/>
                <w:szCs w:val="21"/>
              </w:rPr>
              <w:t>The 110% rule provides a safety margin above the volume of the largest container to account for rain accumulation and incomplete containment. This is an environmental best-practice standard aligned with EU guidance for hazardous substance storage.</w:t>
            </w:r>
          </w:p>
        </w:tc>
      </w:tr>
    </w:tbl>
    <w:p w14:paraId="3C1923EF"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4359151E" w14:textId="77777777" w:rsidTr="0011696F">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2B8453BA" w14:textId="77777777" w:rsidR="00241411" w:rsidRDefault="00241411" w:rsidP="0011696F">
            <w:pPr>
              <w:spacing w:after="60"/>
            </w:pPr>
            <w:r>
              <w:rPr>
                <w:rFonts w:ascii="Arial" w:eastAsia="Arial" w:hAnsi="Arial" w:cs="Arial"/>
                <w:b/>
                <w:bCs/>
                <w:color w:val="028090"/>
                <w:sz w:val="20"/>
                <w:szCs w:val="20"/>
              </w:rPr>
              <w:t>Question 5</w:t>
            </w:r>
          </w:p>
          <w:p w14:paraId="0E8CE07D" w14:textId="77777777" w:rsidR="00241411" w:rsidRDefault="00241411" w:rsidP="0011696F">
            <w:pPr>
              <w:spacing w:after="80"/>
            </w:pPr>
            <w:r w:rsidRPr="57B6E57F">
              <w:rPr>
                <w:rFonts w:ascii="Arial" w:eastAsia="Arial" w:hAnsi="Arial" w:cs="Arial"/>
                <w:b/>
                <w:bCs/>
                <w:color w:val="2D2D2D"/>
                <w:lang w:val="en-US"/>
              </w:rPr>
              <w:t>In-water hull cleaning is rated HIGH risk (L=4, S=4). Why is the likelihood rated so high?</w:t>
            </w:r>
          </w:p>
          <w:p w14:paraId="4D8CCDB0" w14:textId="77777777" w:rsidR="00241411" w:rsidRDefault="00241411" w:rsidP="0011696F">
            <w:pPr>
              <w:spacing w:before="20" w:after="20"/>
            </w:pPr>
            <w:r>
              <w:rPr>
                <w:rFonts w:ascii="Arial" w:eastAsia="Arial" w:hAnsi="Arial" w:cs="Arial"/>
                <w:color w:val="555555"/>
                <w:sz w:val="21"/>
                <w:szCs w:val="21"/>
              </w:rPr>
              <w:t>a)  Most boat owners clean their hulls at sea rather than in port</w:t>
            </w:r>
          </w:p>
          <w:p w14:paraId="2DBBAE35" w14:textId="77777777" w:rsidR="00241411" w:rsidRDefault="00241411" w:rsidP="0011696F">
            <w:pPr>
              <w:spacing w:before="20" w:after="20"/>
            </w:pPr>
            <w:r>
              <w:rPr>
                <w:rFonts w:ascii="Arial" w:eastAsia="Arial" w:hAnsi="Arial" w:cs="Arial"/>
                <w:color w:val="555555"/>
                <w:sz w:val="21"/>
                <w:szCs w:val="21"/>
              </w:rPr>
              <w:t>b)  In-water hull cleaning occurs regularly at most marinas during the boating season</w:t>
            </w:r>
          </w:p>
          <w:p w14:paraId="1416F5DB" w14:textId="77777777" w:rsidR="00241411" w:rsidRDefault="00241411" w:rsidP="0011696F">
            <w:pPr>
              <w:spacing w:before="20" w:after="20"/>
            </w:pPr>
            <w:r>
              <w:rPr>
                <w:rFonts w:ascii="Arial" w:eastAsia="Arial" w:hAnsi="Arial" w:cs="Arial"/>
                <w:color w:val="555555"/>
                <w:sz w:val="21"/>
                <w:szCs w:val="21"/>
              </w:rPr>
              <w:t>c)  Hull cleaning only poses risk if antifouling paint is used</w:t>
            </w:r>
          </w:p>
          <w:p w14:paraId="4FE29ACA" w14:textId="77777777" w:rsidR="00241411" w:rsidRDefault="00241411" w:rsidP="0011696F">
            <w:pPr>
              <w:spacing w:before="20" w:after="20"/>
            </w:pPr>
            <w:r>
              <w:rPr>
                <w:rFonts w:ascii="Arial" w:eastAsia="Arial" w:hAnsi="Arial" w:cs="Arial"/>
                <w:color w:val="555555"/>
                <w:sz w:val="21"/>
                <w:szCs w:val="21"/>
              </w:rPr>
              <w:t>d)  The risk is high only if the marina has no filtration system</w:t>
            </w:r>
          </w:p>
        </w:tc>
      </w:tr>
      <w:tr w:rsidR="00241411" w14:paraId="45DA6442" w14:textId="77777777" w:rsidTr="0011696F">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4B8C02A7" w14:textId="77777777" w:rsidR="00241411" w:rsidRDefault="00241411" w:rsidP="0011696F">
            <w:pPr>
              <w:spacing w:after="40"/>
            </w:pPr>
            <w:r w:rsidRPr="57B6E57F">
              <w:rPr>
                <w:rFonts w:ascii="Arial" w:eastAsia="Arial" w:hAnsi="Arial" w:cs="Arial"/>
                <w:b/>
                <w:bCs/>
                <w:color w:val="2A7D4F"/>
                <w:sz w:val="21"/>
                <w:szCs w:val="21"/>
                <w:lang w:val="en-US"/>
              </w:rPr>
              <w:t>✓  Correct Answer: b) In-water hull cleaning occurs regularly at most marinas during the boating season</w:t>
            </w:r>
          </w:p>
          <w:p w14:paraId="554EA9F1" w14:textId="77777777" w:rsidR="00241411" w:rsidRDefault="00241411" w:rsidP="0011696F">
            <w:r w:rsidRPr="57B6E57F">
              <w:rPr>
                <w:rFonts w:ascii="Arial" w:eastAsia="Arial" w:hAnsi="Arial" w:cs="Arial"/>
                <w:i/>
                <w:iCs/>
                <w:color w:val="2D2D2D"/>
                <w:sz w:val="21"/>
                <w:szCs w:val="21"/>
                <w:lang w:val="en-US"/>
              </w:rPr>
              <w:t>Hull cleaning is a standard boating maintenance activity that many owners perform at the berth. Without contained cleaning areas, paint particles, biocides, and sediment are released directly into the marina basin. The high likelihood reflects the frequency of this activity at active marinas.</w:t>
            </w:r>
          </w:p>
        </w:tc>
      </w:tr>
    </w:tbl>
    <w:p w14:paraId="66450C6B"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4B01FE8A" w14:textId="77777777" w:rsidTr="0011696F">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01FA59EA" w14:textId="77777777" w:rsidR="00241411" w:rsidRDefault="00241411" w:rsidP="0011696F">
            <w:pPr>
              <w:spacing w:after="60"/>
            </w:pPr>
            <w:r>
              <w:rPr>
                <w:rFonts w:ascii="Arial" w:eastAsia="Arial" w:hAnsi="Arial" w:cs="Arial"/>
                <w:b/>
                <w:bCs/>
                <w:color w:val="028090"/>
                <w:sz w:val="20"/>
                <w:szCs w:val="20"/>
              </w:rPr>
              <w:t>Question 6</w:t>
            </w:r>
          </w:p>
          <w:p w14:paraId="7C580ED7" w14:textId="77777777" w:rsidR="00241411" w:rsidRDefault="00241411" w:rsidP="0011696F">
            <w:pPr>
              <w:spacing w:after="80"/>
            </w:pPr>
            <w:r w:rsidRPr="57B6E57F">
              <w:rPr>
                <w:rFonts w:ascii="Arial" w:eastAsia="Arial" w:hAnsi="Arial" w:cs="Arial"/>
                <w:b/>
                <w:bCs/>
                <w:color w:val="2D2D2D"/>
                <w:lang w:val="en-US"/>
              </w:rPr>
              <w:t>Why does the ERMAP classify 'management deficiencies' as a MEDIUM–HIGH environmental risk?</w:t>
            </w:r>
          </w:p>
          <w:p w14:paraId="593E4E16" w14:textId="77777777" w:rsidR="00241411" w:rsidRDefault="00241411" w:rsidP="0011696F">
            <w:pPr>
              <w:spacing w:before="20" w:after="20"/>
            </w:pPr>
            <w:r>
              <w:rPr>
                <w:rFonts w:ascii="Arial" w:eastAsia="Arial" w:hAnsi="Arial" w:cs="Arial"/>
                <w:color w:val="555555"/>
                <w:sz w:val="21"/>
                <w:szCs w:val="21"/>
              </w:rPr>
              <w:lastRenderedPageBreak/>
              <w:t>a)  Poor management directly pollutes water through administrative errors</w:t>
            </w:r>
          </w:p>
          <w:p w14:paraId="464675D6" w14:textId="77777777" w:rsidR="00241411" w:rsidRDefault="00241411" w:rsidP="0011696F">
            <w:pPr>
              <w:spacing w:before="20" w:after="20"/>
            </w:pPr>
            <w:r>
              <w:rPr>
                <w:rFonts w:ascii="Arial" w:eastAsia="Arial" w:hAnsi="Arial" w:cs="Arial"/>
                <w:color w:val="555555"/>
                <w:sz w:val="21"/>
                <w:szCs w:val="21"/>
              </w:rPr>
              <w:t>b)  Unclear policies, undefined responsibilities, and insufficient training increase the likelihood of incidents across all other risk categories</w:t>
            </w:r>
          </w:p>
          <w:p w14:paraId="18237666" w14:textId="77777777" w:rsidR="00241411" w:rsidRDefault="00241411" w:rsidP="0011696F">
            <w:pPr>
              <w:spacing w:before="20" w:after="20"/>
            </w:pPr>
            <w:r>
              <w:rPr>
                <w:rFonts w:ascii="Arial" w:eastAsia="Arial" w:hAnsi="Arial" w:cs="Arial"/>
                <w:color w:val="555555"/>
                <w:sz w:val="21"/>
                <w:szCs w:val="21"/>
              </w:rPr>
              <w:t>c)  Management deficiencies only matter for ISO 14001 certification, not for environmental protection</w:t>
            </w:r>
          </w:p>
          <w:p w14:paraId="2381F0DC" w14:textId="77777777" w:rsidR="00241411" w:rsidRDefault="00241411" w:rsidP="0011696F">
            <w:pPr>
              <w:spacing w:before="20" w:after="20"/>
            </w:pPr>
            <w:r w:rsidRPr="57B6E57F">
              <w:rPr>
                <w:rFonts w:ascii="Arial" w:eastAsia="Arial" w:hAnsi="Arial" w:cs="Arial"/>
                <w:color w:val="555555"/>
                <w:sz w:val="21"/>
                <w:szCs w:val="21"/>
                <w:lang w:val="en-US"/>
              </w:rPr>
              <w:t>d)  It is classified as LOW risk in most marina contexts</w:t>
            </w:r>
          </w:p>
        </w:tc>
      </w:tr>
      <w:tr w:rsidR="00241411" w14:paraId="687F23B0" w14:textId="77777777" w:rsidTr="0011696F">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268ECD13" w14:textId="77777777" w:rsidR="00241411" w:rsidRDefault="00241411" w:rsidP="0011696F">
            <w:pPr>
              <w:spacing w:after="40"/>
            </w:pPr>
            <w:r w:rsidRPr="57B6E57F">
              <w:rPr>
                <w:rFonts w:ascii="Arial" w:eastAsia="Arial" w:hAnsi="Arial" w:cs="Arial"/>
                <w:b/>
                <w:bCs/>
                <w:color w:val="2A7D4F"/>
                <w:sz w:val="21"/>
                <w:szCs w:val="21"/>
                <w:lang w:val="en-US"/>
              </w:rPr>
              <w:lastRenderedPageBreak/>
              <w:t>✓  Correct Answer: b) Management deficiencies increase incident likelihood across all other categories</w:t>
            </w:r>
          </w:p>
          <w:p w14:paraId="4F5E1CAE" w14:textId="77777777" w:rsidR="00241411" w:rsidRDefault="00241411" w:rsidP="0011696F">
            <w:r>
              <w:rPr>
                <w:rFonts w:ascii="Arial" w:eastAsia="Arial" w:hAnsi="Arial" w:cs="Arial"/>
                <w:i/>
                <w:iCs/>
                <w:color w:val="2D2D2D"/>
                <w:sz w:val="21"/>
                <w:szCs w:val="21"/>
              </w:rPr>
              <w:t>Management deficiencies are a systemic risk multiplier. A marina with perfect physical infrastructure but no written procedures, no named environmental coordinator, and no staff training records is more likely to experience incidents across all six risk categories — and more likely to fail an inspection.</w:t>
            </w:r>
          </w:p>
        </w:tc>
      </w:tr>
    </w:tbl>
    <w:p w14:paraId="70890707"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778F37CC" w14:textId="77777777" w:rsidTr="0011696F">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53DF8D8E" w14:textId="77777777" w:rsidR="00241411" w:rsidRDefault="00241411" w:rsidP="0011696F">
            <w:pPr>
              <w:spacing w:after="60"/>
            </w:pPr>
            <w:r>
              <w:rPr>
                <w:rFonts w:ascii="Arial" w:eastAsia="Arial" w:hAnsi="Arial" w:cs="Arial"/>
                <w:b/>
                <w:bCs/>
                <w:color w:val="028090"/>
                <w:sz w:val="20"/>
                <w:szCs w:val="20"/>
              </w:rPr>
              <w:t>Question 7</w:t>
            </w:r>
          </w:p>
          <w:p w14:paraId="42465DB9" w14:textId="77777777" w:rsidR="00241411" w:rsidRDefault="00241411" w:rsidP="0011696F">
            <w:pPr>
              <w:spacing w:after="80"/>
            </w:pPr>
            <w:r>
              <w:rPr>
                <w:rFonts w:ascii="Arial" w:eastAsia="Arial" w:hAnsi="Arial" w:cs="Arial"/>
                <w:b/>
                <w:bCs/>
                <w:color w:val="2D2D2D"/>
              </w:rPr>
              <w:t>What is the Clean-Drain-Dry protocol designed to prevent?</w:t>
            </w:r>
          </w:p>
          <w:p w14:paraId="20865395" w14:textId="77777777" w:rsidR="00241411" w:rsidRDefault="00241411" w:rsidP="0011696F">
            <w:pPr>
              <w:spacing w:before="20" w:after="20"/>
            </w:pPr>
            <w:r>
              <w:rPr>
                <w:rFonts w:ascii="Arial" w:eastAsia="Arial" w:hAnsi="Arial" w:cs="Arial"/>
                <w:color w:val="555555"/>
                <w:sz w:val="21"/>
                <w:szCs w:val="21"/>
              </w:rPr>
              <w:t>a)  Chemical contamination from cleaning products</w:t>
            </w:r>
          </w:p>
          <w:p w14:paraId="5C4138A5" w14:textId="77777777" w:rsidR="00241411" w:rsidRDefault="00241411" w:rsidP="0011696F">
            <w:pPr>
              <w:spacing w:before="20" w:after="20"/>
            </w:pPr>
            <w:r>
              <w:rPr>
                <w:rFonts w:ascii="Arial" w:eastAsia="Arial" w:hAnsi="Arial" w:cs="Arial"/>
                <w:color w:val="555555"/>
                <w:sz w:val="21"/>
                <w:szCs w:val="21"/>
              </w:rPr>
              <w:t>b)  The introduction of invasive species through hull fouling, equipment, and residual water transfer</w:t>
            </w:r>
          </w:p>
          <w:p w14:paraId="4D26F0A6" w14:textId="77777777" w:rsidR="00241411" w:rsidRDefault="00241411" w:rsidP="0011696F">
            <w:pPr>
              <w:spacing w:before="20" w:after="20"/>
            </w:pPr>
            <w:r>
              <w:rPr>
                <w:rFonts w:ascii="Arial" w:eastAsia="Arial" w:hAnsi="Arial" w:cs="Arial"/>
                <w:color w:val="555555"/>
                <w:sz w:val="21"/>
                <w:szCs w:val="21"/>
              </w:rPr>
              <w:t>c)  Greywater discharge from vessel sinks and showers</w:t>
            </w:r>
          </w:p>
          <w:p w14:paraId="69EB00EB" w14:textId="77777777" w:rsidR="00241411" w:rsidRDefault="00241411" w:rsidP="0011696F">
            <w:pPr>
              <w:spacing w:before="20" w:after="20"/>
            </w:pPr>
            <w:r>
              <w:rPr>
                <w:rFonts w:ascii="Arial" w:eastAsia="Arial" w:hAnsi="Arial" w:cs="Arial"/>
                <w:color w:val="555555"/>
                <w:sz w:val="21"/>
                <w:szCs w:val="21"/>
              </w:rPr>
              <w:t>d)  The spread of antifouling paint during hull maintenance</w:t>
            </w:r>
          </w:p>
        </w:tc>
      </w:tr>
      <w:tr w:rsidR="00241411" w14:paraId="4B74F9F3" w14:textId="77777777" w:rsidTr="0011696F">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4C5C73B0" w14:textId="77777777" w:rsidR="00241411" w:rsidRDefault="00241411" w:rsidP="0011696F">
            <w:pPr>
              <w:spacing w:after="40"/>
            </w:pPr>
            <w:r w:rsidRPr="57B6E57F">
              <w:rPr>
                <w:rFonts w:ascii="Arial" w:eastAsia="Arial" w:hAnsi="Arial" w:cs="Arial"/>
                <w:b/>
                <w:bCs/>
                <w:color w:val="2A7D4F"/>
                <w:sz w:val="21"/>
                <w:szCs w:val="21"/>
                <w:lang w:val="en-US"/>
              </w:rPr>
              <w:t>✓  Correct Answer: b) Invasive species introduction through hull fouling and equipment transfer</w:t>
            </w:r>
          </w:p>
          <w:p w14:paraId="11CEF40B" w14:textId="77777777" w:rsidR="00241411" w:rsidRDefault="00241411" w:rsidP="0011696F">
            <w:r>
              <w:rPr>
                <w:rFonts w:ascii="Arial" w:eastAsia="Arial" w:hAnsi="Arial" w:cs="Arial"/>
                <w:i/>
                <w:iCs/>
                <w:color w:val="2D2D2D"/>
                <w:sz w:val="21"/>
                <w:szCs w:val="21"/>
              </w:rPr>
              <w:t>Clean-Drain-Dry is a biosecurity protocol: 'Clean' all equipment and hulls of visible material; 'Drain' all water from bilges, live wells, and ballast; 'Dry' equipment thoroughly before moving to a different water body. These three steps interrupt the primary pathways by which invasive species are transported between Baltic marina basins.</w:t>
            </w:r>
          </w:p>
        </w:tc>
      </w:tr>
    </w:tbl>
    <w:p w14:paraId="61A5C2B5"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657F1506" w14:textId="77777777" w:rsidTr="0011696F">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2F2B7505" w14:textId="77777777" w:rsidR="00241411" w:rsidRDefault="00241411" w:rsidP="0011696F">
            <w:pPr>
              <w:spacing w:after="60"/>
            </w:pPr>
            <w:r>
              <w:rPr>
                <w:rFonts w:ascii="Arial" w:eastAsia="Arial" w:hAnsi="Arial" w:cs="Arial"/>
                <w:b/>
                <w:bCs/>
                <w:color w:val="028090"/>
                <w:sz w:val="20"/>
                <w:szCs w:val="20"/>
              </w:rPr>
              <w:t>Question 8</w:t>
            </w:r>
          </w:p>
          <w:p w14:paraId="3134FD6F" w14:textId="77777777" w:rsidR="00241411" w:rsidRDefault="00241411" w:rsidP="0011696F">
            <w:pPr>
              <w:spacing w:after="80"/>
            </w:pPr>
            <w:r>
              <w:rPr>
                <w:rFonts w:ascii="Arial" w:eastAsia="Arial" w:hAnsi="Arial" w:cs="Arial"/>
                <w:b/>
                <w:bCs/>
                <w:color w:val="2D2D2D"/>
              </w:rPr>
              <w:t>Phase 1 of the ERMAP implementation roadmap covers the first 0–6 months. Which of the following is NOT a Phase 1 action?</w:t>
            </w:r>
          </w:p>
          <w:p w14:paraId="58EB6324" w14:textId="77777777" w:rsidR="00241411" w:rsidRDefault="00241411" w:rsidP="0011696F">
            <w:pPr>
              <w:spacing w:before="20" w:after="20"/>
            </w:pPr>
            <w:r>
              <w:rPr>
                <w:rFonts w:ascii="Arial" w:eastAsia="Arial" w:hAnsi="Arial" w:cs="Arial"/>
                <w:color w:val="555555"/>
                <w:sz w:val="21"/>
                <w:szCs w:val="21"/>
              </w:rPr>
              <w:t>a)  Formally adopting the ERMAP and assigning environmental roles</w:t>
            </w:r>
          </w:p>
          <w:p w14:paraId="5947316C" w14:textId="77777777" w:rsidR="00241411" w:rsidRDefault="00241411" w:rsidP="0011696F">
            <w:pPr>
              <w:spacing w:before="20" w:after="20"/>
            </w:pPr>
            <w:r>
              <w:rPr>
                <w:rFonts w:ascii="Arial" w:eastAsia="Arial" w:hAnsi="Arial" w:cs="Arial"/>
                <w:color w:val="555555"/>
                <w:sz w:val="21"/>
                <w:szCs w:val="21"/>
              </w:rPr>
              <w:t>b)  Delivering staff training on key risks and emergency procedures</w:t>
            </w:r>
          </w:p>
          <w:p w14:paraId="1B3FD1CE" w14:textId="77777777" w:rsidR="00241411" w:rsidRDefault="00241411" w:rsidP="0011696F">
            <w:pPr>
              <w:spacing w:before="20" w:after="20"/>
            </w:pPr>
            <w:r>
              <w:rPr>
                <w:rFonts w:ascii="Arial" w:eastAsia="Arial" w:hAnsi="Arial" w:cs="Arial"/>
                <w:color w:val="555555"/>
                <w:sz w:val="21"/>
                <w:szCs w:val="21"/>
              </w:rPr>
              <w:t>c)  Achieving ISO 14001:2015 certification</w:t>
            </w:r>
          </w:p>
          <w:p w14:paraId="7A608FF1" w14:textId="77777777" w:rsidR="00241411" w:rsidRDefault="00241411" w:rsidP="0011696F">
            <w:pPr>
              <w:spacing w:before="20" w:after="20"/>
            </w:pPr>
            <w:r>
              <w:rPr>
                <w:rFonts w:ascii="Arial" w:eastAsia="Arial" w:hAnsi="Arial" w:cs="Arial"/>
                <w:color w:val="555555"/>
                <w:sz w:val="21"/>
                <w:szCs w:val="21"/>
              </w:rPr>
              <w:t>d)  Installing basic infrastructure such as spill kits, waste bins, and signage</w:t>
            </w:r>
          </w:p>
        </w:tc>
      </w:tr>
      <w:tr w:rsidR="00241411" w14:paraId="2DD032EE" w14:textId="77777777" w:rsidTr="0011696F">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5756666A" w14:textId="77777777" w:rsidR="00241411" w:rsidRDefault="00241411" w:rsidP="0011696F">
            <w:pPr>
              <w:spacing w:after="40"/>
            </w:pPr>
            <w:r w:rsidRPr="57B6E57F">
              <w:rPr>
                <w:rFonts w:ascii="Arial" w:eastAsia="Arial" w:hAnsi="Arial" w:cs="Arial"/>
                <w:b/>
                <w:bCs/>
                <w:color w:val="2A7D4F"/>
                <w:sz w:val="21"/>
                <w:szCs w:val="21"/>
                <w:lang w:val="en-US"/>
              </w:rPr>
              <w:t>✓  Correct Answer: c) Achieving ISO 14001:2015 certification</w:t>
            </w:r>
          </w:p>
          <w:p w14:paraId="28A3C52E" w14:textId="77777777" w:rsidR="00241411" w:rsidRDefault="00241411" w:rsidP="0011696F">
            <w:r w:rsidRPr="57B6E57F">
              <w:rPr>
                <w:rFonts w:ascii="Arial" w:eastAsia="Arial" w:hAnsi="Arial" w:cs="Arial"/>
                <w:i/>
                <w:iCs/>
                <w:color w:val="2D2D2D"/>
                <w:sz w:val="21"/>
                <w:szCs w:val="21"/>
                <w:lang w:val="en-US"/>
              </w:rPr>
              <w:t xml:space="preserve">ISO 14001 certification is a Phase 3 (24+ months) objective. Phase 1 focuses on immediate, foundational actions that require minimal investment: adopting the plan, assigning roles, training </w:t>
            </w:r>
            <w:r w:rsidRPr="57B6E57F">
              <w:rPr>
                <w:rFonts w:ascii="Arial" w:eastAsia="Arial" w:hAnsi="Arial" w:cs="Arial"/>
                <w:i/>
                <w:iCs/>
                <w:color w:val="2D2D2D"/>
                <w:sz w:val="21"/>
                <w:szCs w:val="21"/>
                <w:lang w:val="en-US"/>
              </w:rPr>
              <w:lastRenderedPageBreak/>
              <w:t>staff, and installing basic infrastructure. Certification requires a mature, documented, audited Environmental Management System.</w:t>
            </w:r>
          </w:p>
        </w:tc>
      </w:tr>
    </w:tbl>
    <w:p w14:paraId="273E974C"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6191DD7A" w14:textId="77777777" w:rsidTr="0011696F">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273F1959" w14:textId="77777777" w:rsidR="00241411" w:rsidRDefault="00241411" w:rsidP="0011696F">
            <w:pPr>
              <w:spacing w:after="60"/>
            </w:pPr>
            <w:r>
              <w:rPr>
                <w:rFonts w:ascii="Arial" w:eastAsia="Arial" w:hAnsi="Arial" w:cs="Arial"/>
                <w:b/>
                <w:bCs/>
                <w:color w:val="028090"/>
                <w:sz w:val="20"/>
                <w:szCs w:val="20"/>
              </w:rPr>
              <w:t>Question 9</w:t>
            </w:r>
          </w:p>
          <w:p w14:paraId="3ABC43E6" w14:textId="77777777" w:rsidR="00241411" w:rsidRDefault="00241411" w:rsidP="0011696F">
            <w:pPr>
              <w:spacing w:after="80"/>
            </w:pPr>
            <w:r w:rsidRPr="57B6E57F">
              <w:rPr>
                <w:rFonts w:ascii="Arial" w:eastAsia="Arial" w:hAnsi="Arial" w:cs="Arial"/>
                <w:b/>
                <w:bCs/>
                <w:color w:val="2D2D2D"/>
                <w:lang w:val="en-US"/>
              </w:rPr>
              <w:t>A marina manager says: 'Our marina is well-maintained and we've never had an incident — so we don't need written procedures.' What is the ERMAP's response to this position?</w:t>
            </w:r>
          </w:p>
          <w:p w14:paraId="63859CDA" w14:textId="77777777" w:rsidR="00241411" w:rsidRDefault="00241411" w:rsidP="0011696F">
            <w:pPr>
              <w:spacing w:before="20" w:after="20"/>
            </w:pPr>
            <w:r>
              <w:rPr>
                <w:rFonts w:ascii="Arial" w:eastAsia="Arial" w:hAnsi="Arial" w:cs="Arial"/>
                <w:color w:val="555555"/>
                <w:sz w:val="21"/>
                <w:szCs w:val="21"/>
              </w:rPr>
              <w:t>a)  This is acceptable — incident-free marinas are exempt from documentation requirements</w:t>
            </w:r>
          </w:p>
          <w:p w14:paraId="17DF5048" w14:textId="77777777" w:rsidR="00241411" w:rsidRDefault="00241411" w:rsidP="0011696F">
            <w:pPr>
              <w:spacing w:before="20" w:after="20"/>
            </w:pPr>
            <w:r w:rsidRPr="57B6E57F">
              <w:rPr>
                <w:rFonts w:ascii="Arial" w:eastAsia="Arial" w:hAnsi="Arial" w:cs="Arial"/>
                <w:color w:val="555555"/>
                <w:sz w:val="21"/>
                <w:szCs w:val="21"/>
                <w:lang w:val="en-US"/>
              </w:rPr>
              <w:t>b)  Written procedures are only required when an inspection is scheduled</w:t>
            </w:r>
          </w:p>
          <w:p w14:paraId="6D17A203" w14:textId="77777777" w:rsidR="00241411" w:rsidRDefault="00241411" w:rsidP="0011696F">
            <w:pPr>
              <w:spacing w:before="20" w:after="20"/>
            </w:pPr>
            <w:r>
              <w:rPr>
                <w:rFonts w:ascii="Arial" w:eastAsia="Arial" w:hAnsi="Arial" w:cs="Arial"/>
                <w:color w:val="555555"/>
                <w:sz w:val="21"/>
                <w:szCs w:val="21"/>
              </w:rPr>
              <w:t>c)  Most Baltic marina penalties are issued for missing documentation, not for active pollution events — absence of incidents does not reduce documentation obligations</w:t>
            </w:r>
          </w:p>
          <w:p w14:paraId="3EAF2E59" w14:textId="77777777" w:rsidR="00241411" w:rsidRDefault="00241411" w:rsidP="0011696F">
            <w:pPr>
              <w:spacing w:before="20" w:after="20"/>
            </w:pPr>
            <w:r>
              <w:rPr>
                <w:rFonts w:ascii="Arial" w:eastAsia="Arial" w:hAnsi="Arial" w:cs="Arial"/>
                <w:color w:val="555555"/>
                <w:sz w:val="21"/>
                <w:szCs w:val="21"/>
              </w:rPr>
              <w:t>d)  The manager is correct if the marina has fewer than 50 berths</w:t>
            </w:r>
          </w:p>
        </w:tc>
      </w:tr>
      <w:tr w:rsidR="00241411" w14:paraId="0188C2F1" w14:textId="77777777" w:rsidTr="0011696F">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33EA86A9" w14:textId="77777777" w:rsidR="00241411" w:rsidRDefault="00241411" w:rsidP="0011696F">
            <w:pPr>
              <w:spacing w:after="40"/>
            </w:pPr>
            <w:r w:rsidRPr="57B6E57F">
              <w:rPr>
                <w:rFonts w:ascii="Arial" w:eastAsia="Arial" w:hAnsi="Arial" w:cs="Arial"/>
                <w:b/>
                <w:bCs/>
                <w:color w:val="2A7D4F"/>
                <w:sz w:val="21"/>
                <w:szCs w:val="21"/>
                <w:lang w:val="en-US"/>
              </w:rPr>
              <w:t>✓  Correct Answer: c) Missing documentation is the most common reason for penalties — not active pollution events</w:t>
            </w:r>
          </w:p>
          <w:p w14:paraId="473CC61B" w14:textId="77777777" w:rsidR="00241411" w:rsidRDefault="00241411" w:rsidP="0011696F">
            <w:r w:rsidRPr="57B6E57F">
              <w:rPr>
                <w:rFonts w:ascii="Arial" w:eastAsia="Arial" w:hAnsi="Arial" w:cs="Arial"/>
                <w:i/>
                <w:iCs/>
                <w:color w:val="2D2D2D"/>
                <w:sz w:val="21"/>
                <w:szCs w:val="21"/>
                <w:lang w:val="en-US"/>
              </w:rPr>
              <w:t>The ERMAP explicitly addresses this misconception. Inspectors assess four elements: procedures, training records, visual order, and staff awareness. A physically clean, incident-free marina that cannot produce written procedures and training records will receive a compliance finding. Documentation is required preventively, not reactively.</w:t>
            </w:r>
          </w:p>
        </w:tc>
      </w:tr>
    </w:tbl>
    <w:p w14:paraId="76AB55D0"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5CB33EA6" w14:textId="77777777" w:rsidTr="0011696F">
        <w:tblPrEx>
          <w:tblCellMar>
            <w:top w:w="0" w:type="dxa"/>
            <w:bottom w:w="0" w:type="dxa"/>
          </w:tblCellMar>
        </w:tblPrEx>
        <w:tc>
          <w:tcPr>
            <w:tcW w:w="9360" w:type="dxa"/>
            <w:tcBorders>
              <w:top w:val="none" w:sz="0" w:space="0" w:color="FFFFFF"/>
              <w:left w:val="single" w:sz="12" w:space="0" w:color="028090"/>
              <w:bottom w:val="none" w:sz="0" w:space="0" w:color="FFFFFF"/>
              <w:right w:val="none" w:sz="0" w:space="0" w:color="FFFFFF"/>
            </w:tcBorders>
            <w:shd w:val="clear" w:color="auto" w:fill="E0F4F6"/>
            <w:tcMar>
              <w:top w:w="120" w:type="dxa"/>
              <w:left w:w="200" w:type="dxa"/>
              <w:bottom w:w="120" w:type="dxa"/>
              <w:right w:w="200" w:type="dxa"/>
            </w:tcMar>
          </w:tcPr>
          <w:p w14:paraId="26080A98" w14:textId="77777777" w:rsidR="00241411" w:rsidRDefault="00241411" w:rsidP="0011696F">
            <w:pPr>
              <w:spacing w:after="60"/>
            </w:pPr>
            <w:r>
              <w:rPr>
                <w:rFonts w:ascii="Arial" w:eastAsia="Arial" w:hAnsi="Arial" w:cs="Arial"/>
                <w:b/>
                <w:bCs/>
                <w:color w:val="028090"/>
                <w:sz w:val="20"/>
                <w:szCs w:val="20"/>
              </w:rPr>
              <w:t>Question 10</w:t>
            </w:r>
          </w:p>
          <w:p w14:paraId="1D8B3C2B" w14:textId="77777777" w:rsidR="00241411" w:rsidRDefault="00241411" w:rsidP="0011696F">
            <w:pPr>
              <w:spacing w:after="80"/>
            </w:pPr>
            <w:r>
              <w:rPr>
                <w:rFonts w:ascii="Arial" w:eastAsia="Arial" w:hAnsi="Arial" w:cs="Arial"/>
                <w:b/>
                <w:bCs/>
                <w:color w:val="2D2D2D"/>
              </w:rPr>
              <w:t>The ERMAP maps directly to ECOMARINAS certification. Which risk category corresponds to the 'Biodiversity &amp; Habitat Protection' indicator?</w:t>
            </w:r>
          </w:p>
          <w:p w14:paraId="018FF406" w14:textId="77777777" w:rsidR="00241411" w:rsidRDefault="00241411" w:rsidP="0011696F">
            <w:pPr>
              <w:spacing w:before="20" w:after="20"/>
            </w:pPr>
            <w:r>
              <w:rPr>
                <w:rFonts w:ascii="Arial" w:eastAsia="Arial" w:hAnsi="Arial" w:cs="Arial"/>
                <w:color w:val="555555"/>
                <w:sz w:val="21"/>
                <w:szCs w:val="21"/>
              </w:rPr>
              <w:t>a)  Plastic Pollution Management</w:t>
            </w:r>
          </w:p>
          <w:p w14:paraId="0A9138B7" w14:textId="77777777" w:rsidR="00241411" w:rsidRDefault="00241411" w:rsidP="0011696F">
            <w:pPr>
              <w:spacing w:before="20" w:after="20"/>
            </w:pPr>
            <w:r>
              <w:rPr>
                <w:rFonts w:ascii="Arial" w:eastAsia="Arial" w:hAnsi="Arial" w:cs="Arial"/>
                <w:color w:val="555555"/>
                <w:sz w:val="21"/>
                <w:szCs w:val="21"/>
              </w:rPr>
              <w:t>b)  Water Quality Protection</w:t>
            </w:r>
          </w:p>
          <w:p w14:paraId="0039703E" w14:textId="77777777" w:rsidR="00241411" w:rsidRDefault="00241411" w:rsidP="0011696F">
            <w:pPr>
              <w:spacing w:before="20" w:after="20"/>
            </w:pPr>
            <w:r>
              <w:rPr>
                <w:rFonts w:ascii="Arial" w:eastAsia="Arial" w:hAnsi="Arial" w:cs="Arial"/>
                <w:color w:val="555555"/>
                <w:sz w:val="21"/>
                <w:szCs w:val="21"/>
              </w:rPr>
              <w:t>c)  Invasive Species Prevention</w:t>
            </w:r>
          </w:p>
          <w:p w14:paraId="3693BC80" w14:textId="77777777" w:rsidR="00241411" w:rsidRDefault="00241411" w:rsidP="0011696F">
            <w:pPr>
              <w:spacing w:before="20" w:after="20"/>
            </w:pPr>
            <w:r>
              <w:rPr>
                <w:rFonts w:ascii="Arial" w:eastAsia="Arial" w:hAnsi="Arial" w:cs="Arial"/>
                <w:color w:val="555555"/>
                <w:sz w:val="21"/>
                <w:szCs w:val="21"/>
              </w:rPr>
              <w:t>d)  Additional Environmental Risks</w:t>
            </w:r>
          </w:p>
        </w:tc>
      </w:tr>
      <w:tr w:rsidR="00241411" w14:paraId="5A265CA9" w14:textId="77777777" w:rsidTr="0011696F">
        <w:tblPrEx>
          <w:tblCellMar>
            <w:top w:w="0" w:type="dxa"/>
            <w:bottom w:w="0" w:type="dxa"/>
          </w:tblCellMar>
        </w:tblPrEx>
        <w:tc>
          <w:tcPr>
            <w:tcW w:w="9360" w:type="dxa"/>
            <w:tcBorders>
              <w:top w:val="none" w:sz="0" w:space="0" w:color="FFFFFF"/>
              <w:left w:val="single" w:sz="12" w:space="0" w:color="2A7D4F"/>
              <w:bottom w:val="none" w:sz="0" w:space="0" w:color="FFFFFF"/>
              <w:right w:val="none" w:sz="0" w:space="0" w:color="FFFFFF"/>
            </w:tcBorders>
            <w:shd w:val="clear" w:color="auto" w:fill="E8F5EE"/>
            <w:tcMar>
              <w:top w:w="100" w:type="dxa"/>
              <w:left w:w="200" w:type="dxa"/>
              <w:bottom w:w="100" w:type="dxa"/>
              <w:right w:w="200" w:type="dxa"/>
            </w:tcMar>
          </w:tcPr>
          <w:p w14:paraId="63774310" w14:textId="77777777" w:rsidR="00241411" w:rsidRDefault="00241411" w:rsidP="0011696F">
            <w:pPr>
              <w:spacing w:after="40"/>
            </w:pPr>
            <w:r w:rsidRPr="57B6E57F">
              <w:rPr>
                <w:rFonts w:ascii="Arial" w:eastAsia="Arial" w:hAnsi="Arial" w:cs="Arial"/>
                <w:b/>
                <w:bCs/>
                <w:color w:val="2A7D4F"/>
                <w:sz w:val="21"/>
                <w:szCs w:val="21"/>
                <w:lang w:val="en-US"/>
              </w:rPr>
              <w:t>✓  Correct Answer: c) Invasive Species Prevention</w:t>
            </w:r>
          </w:p>
          <w:p w14:paraId="7154B811" w14:textId="77777777" w:rsidR="00241411" w:rsidRDefault="00241411" w:rsidP="0011696F">
            <w:r>
              <w:rPr>
                <w:rFonts w:ascii="Arial" w:eastAsia="Arial" w:hAnsi="Arial" w:cs="Arial"/>
                <w:i/>
                <w:iCs/>
                <w:color w:val="2D2D2D"/>
                <w:sz w:val="21"/>
                <w:szCs w:val="21"/>
              </w:rPr>
              <w:t>Biodiversity and habitat protection — the ECOMARINAS indicator — is most directly addressed by the Invasive Species Prevention risk category. Evidence required includes hull inspection forms, Clean-Drain-Dry signage, and documented protocols for reporting suspected invasive species sightings to environmental authorities.</w:t>
            </w:r>
          </w:p>
        </w:tc>
      </w:tr>
    </w:tbl>
    <w:p w14:paraId="0CBD9C3C" w14:textId="77777777" w:rsidR="00241411" w:rsidRDefault="00241411" w:rsidP="00241411">
      <w:pPr>
        <w:spacing w:before="60" w:after="60"/>
      </w:pPr>
    </w:p>
    <w:p w14:paraId="611F5F4B" w14:textId="77777777" w:rsidR="00241411" w:rsidRDefault="00241411" w:rsidP="00241411">
      <w:r>
        <w:br w:type="page"/>
      </w:r>
    </w:p>
    <w:p w14:paraId="0B97B49D" w14:textId="77777777" w:rsidR="00241411" w:rsidRDefault="00241411" w:rsidP="00241411">
      <w:pPr>
        <w:pStyle w:val="heading10"/>
      </w:pPr>
      <w:r>
        <w:rPr>
          <w:sz w:val="34"/>
          <w:szCs w:val="34"/>
        </w:rPr>
        <w:lastRenderedPageBreak/>
        <w:t>Scenario Exercises</w:t>
      </w:r>
    </w:p>
    <w:p w14:paraId="55F8A1E2" w14:textId="77777777" w:rsidR="00241411" w:rsidRDefault="00241411" w:rsidP="00241411">
      <w:pPr>
        <w:pBdr>
          <w:bottom w:val="single" w:sz="4" w:space="0" w:color="9DD9E0"/>
        </w:pBdr>
        <w:spacing w:before="120" w:after="120"/>
      </w:pPr>
    </w:p>
    <w:p w14:paraId="3E673371" w14:textId="77777777" w:rsidR="00241411" w:rsidRDefault="00241411" w:rsidP="00241411">
      <w:pPr>
        <w:spacing w:before="60" w:after="60"/>
      </w:pPr>
      <w:r>
        <w:rPr>
          <w:rFonts w:ascii="Arial" w:eastAsia="Arial" w:hAnsi="Arial" w:cs="Arial"/>
          <w:color w:val="2D2D2D"/>
        </w:rPr>
        <w:t>Apply the ERMAP framework to these realistic marina situations. Use the risk scoring method and the six risk categories to structure your thinking.</w:t>
      </w:r>
    </w:p>
    <w:p w14:paraId="182D55D0"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42F2AB12" w14:textId="77777777" w:rsidTr="0011696F">
        <w:tblPrEx>
          <w:tblCellMar>
            <w:top w:w="0" w:type="dxa"/>
            <w:bottom w:w="0" w:type="dxa"/>
          </w:tblCellMar>
        </w:tblPrEx>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1E41C549" w14:textId="77777777" w:rsidR="00241411" w:rsidRDefault="00241411" w:rsidP="0011696F">
            <w:pPr>
              <w:spacing w:after="40"/>
            </w:pPr>
            <w:r w:rsidRPr="57B6E57F">
              <w:rPr>
                <w:rFonts w:ascii="Arial" w:eastAsia="Arial" w:hAnsi="Arial" w:cs="Arial"/>
                <w:b/>
                <w:bCs/>
                <w:color w:val="D9652A"/>
                <w:sz w:val="21"/>
                <w:szCs w:val="21"/>
                <w:lang w:val="en-US"/>
              </w:rPr>
              <w:t>📋  Scenario 1: The Risk Assessment</w:t>
            </w:r>
          </w:p>
          <w:p w14:paraId="5C3A4840" w14:textId="77777777" w:rsidR="00241411" w:rsidRDefault="00241411" w:rsidP="0011696F">
            <w:r w:rsidRPr="57B6E57F">
              <w:rPr>
                <w:rFonts w:ascii="Arial" w:eastAsia="Arial" w:hAnsi="Arial" w:cs="Arial"/>
                <w:color w:val="2D2D2D"/>
                <w:sz w:val="21"/>
                <w:szCs w:val="21"/>
                <w:lang w:val="en-US"/>
              </w:rPr>
              <w:t>You have just become the new harbour master at a 65-berth marina on the Lithuanian coast. The marina has no written environmental procedures, no designated Environmental Coordinator, and no pump-out station. There is a fuel dock with a spill kit that has not been restocked since last season. The marina is adjacent to a Natura 2000 designated area. Using the Likelihood × Severity framework, identify the three highest-priority risks and specify one immediate Phase 1 action for each.</w:t>
            </w:r>
          </w:p>
        </w:tc>
      </w:tr>
    </w:tbl>
    <w:p w14:paraId="7299B9FD" w14:textId="77777777" w:rsidR="00241411" w:rsidRDefault="00241411" w:rsidP="00241411">
      <w:pPr>
        <w:spacing w:before="60" w:after="60"/>
      </w:pPr>
    </w:p>
    <w:p w14:paraId="0E8100B2" w14:textId="77777777" w:rsidR="00241411" w:rsidRDefault="00241411" w:rsidP="00241411">
      <w:pPr>
        <w:spacing w:before="60" w:after="60"/>
      </w:pPr>
      <w:r>
        <w:rPr>
          <w:rFonts w:ascii="Arial" w:eastAsia="Arial" w:hAnsi="Arial" w:cs="Arial"/>
          <w:b/>
          <w:bCs/>
          <w:color w:val="2D2D2D"/>
        </w:rPr>
        <w:t>Consider:</w:t>
      </w:r>
    </w:p>
    <w:p w14:paraId="060461CB" w14:textId="77777777" w:rsidR="00241411" w:rsidRDefault="00241411" w:rsidP="00241411">
      <w:pPr>
        <w:pStyle w:val="Sraopastraipa"/>
        <w:numPr>
          <w:ilvl w:val="0"/>
          <w:numId w:val="17"/>
        </w:numPr>
        <w:spacing w:before="40" w:after="40"/>
        <w:contextualSpacing w:val="0"/>
      </w:pPr>
      <w:r>
        <w:rPr>
          <w:rFonts w:ascii="Arial" w:eastAsia="Arial" w:hAnsi="Arial" w:cs="Arial"/>
          <w:color w:val="2D2D2D"/>
        </w:rPr>
        <w:t>Which of the six risk categories are most relevant given this marina's characteristics?</w:t>
      </w:r>
    </w:p>
    <w:p w14:paraId="712853E7" w14:textId="77777777" w:rsidR="00241411" w:rsidRDefault="00241411" w:rsidP="00241411">
      <w:pPr>
        <w:pStyle w:val="Sraopastraipa"/>
        <w:numPr>
          <w:ilvl w:val="0"/>
          <w:numId w:val="17"/>
        </w:numPr>
        <w:spacing w:before="40" w:after="40"/>
        <w:contextualSpacing w:val="0"/>
      </w:pPr>
      <w:r w:rsidRPr="57B6E57F">
        <w:rPr>
          <w:rFonts w:ascii="Arial" w:eastAsia="Arial" w:hAnsi="Arial" w:cs="Arial"/>
          <w:color w:val="2D2D2D"/>
        </w:rPr>
        <w:t>The adjacency to Natura 2000 — does this affect the severity scores for any risk categories?</w:t>
      </w:r>
    </w:p>
    <w:p w14:paraId="3327B6BC" w14:textId="77777777" w:rsidR="00241411" w:rsidRDefault="00241411" w:rsidP="00241411">
      <w:pPr>
        <w:pStyle w:val="Sraopastraipa"/>
        <w:numPr>
          <w:ilvl w:val="0"/>
          <w:numId w:val="17"/>
        </w:numPr>
        <w:spacing w:before="40" w:after="40"/>
        <w:contextualSpacing w:val="0"/>
      </w:pPr>
      <w:r w:rsidRPr="57B6E57F">
        <w:rPr>
          <w:rFonts w:ascii="Arial" w:eastAsia="Arial" w:hAnsi="Arial" w:cs="Arial"/>
          <w:color w:val="2D2D2D"/>
        </w:rPr>
        <w:t>What is the single most urgent action given the missing pump-out station?</w:t>
      </w:r>
    </w:p>
    <w:p w14:paraId="159A20D8"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0A267F5E" w14:textId="77777777" w:rsidTr="0011696F">
        <w:tblPrEx>
          <w:tblCellMar>
            <w:top w:w="0" w:type="dxa"/>
            <w:bottom w:w="0" w:type="dxa"/>
          </w:tblCellMar>
        </w:tblPrEx>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54EAAA13" w14:textId="77777777" w:rsidR="00241411" w:rsidRDefault="00241411" w:rsidP="0011696F">
            <w:pPr>
              <w:spacing w:after="40"/>
            </w:pPr>
            <w:r w:rsidRPr="57B6E57F">
              <w:rPr>
                <w:rFonts w:ascii="Arial" w:eastAsia="Arial" w:hAnsi="Arial" w:cs="Arial"/>
                <w:b/>
                <w:bCs/>
                <w:color w:val="D9652A"/>
                <w:sz w:val="21"/>
                <w:szCs w:val="21"/>
                <w:lang w:val="en-US"/>
              </w:rPr>
              <w:t>📋  Scenario 2: The Inspection</w:t>
            </w:r>
          </w:p>
          <w:p w14:paraId="498B902A" w14:textId="77777777" w:rsidR="00241411" w:rsidRDefault="00241411" w:rsidP="0011696F">
            <w:r w:rsidRPr="57B6E57F">
              <w:rPr>
                <w:rFonts w:ascii="Arial" w:eastAsia="Arial" w:hAnsi="Arial" w:cs="Arial"/>
                <w:color w:val="2D2D2D"/>
                <w:sz w:val="21"/>
                <w:szCs w:val="21"/>
                <w:lang w:val="en-US"/>
              </w:rPr>
              <w:t>An environmental inspector arrives unannounced on a Tuesday in July. It is peak season. She asks to see your written spill response procedure. You know there is a laminated card somewhere in the office but you cannot locate it immediately. She then asks one of your seasonal staff members: 'What do you do if a fuel spill occurs at the dock?' The staff member says they were not trained on this. The inspector notes both findings. Using the ERMAP's four inspection elements framework, describe what you should have in place before this inspector's next visit.</w:t>
            </w:r>
          </w:p>
        </w:tc>
      </w:tr>
    </w:tbl>
    <w:p w14:paraId="01F0E00A" w14:textId="77777777" w:rsidR="00241411" w:rsidRDefault="00241411" w:rsidP="00241411">
      <w:pPr>
        <w:spacing w:before="60" w:after="60"/>
      </w:pPr>
    </w:p>
    <w:p w14:paraId="10CF9D87" w14:textId="77777777" w:rsidR="00241411" w:rsidRDefault="00241411" w:rsidP="00241411">
      <w:pPr>
        <w:spacing w:before="60" w:after="60"/>
      </w:pPr>
      <w:r>
        <w:rPr>
          <w:rFonts w:ascii="Arial" w:eastAsia="Arial" w:hAnsi="Arial" w:cs="Arial"/>
          <w:b/>
          <w:bCs/>
          <w:color w:val="2D2D2D"/>
        </w:rPr>
        <w:t>Consider:</w:t>
      </w:r>
    </w:p>
    <w:p w14:paraId="07DAF8E0" w14:textId="77777777" w:rsidR="00241411" w:rsidRDefault="00241411" w:rsidP="00241411">
      <w:pPr>
        <w:pStyle w:val="Sraopastraipa"/>
        <w:numPr>
          <w:ilvl w:val="0"/>
          <w:numId w:val="17"/>
        </w:numPr>
        <w:spacing w:before="40" w:after="40"/>
        <w:contextualSpacing w:val="0"/>
      </w:pPr>
      <w:r>
        <w:rPr>
          <w:rFonts w:ascii="Arial" w:eastAsia="Arial" w:hAnsi="Arial" w:cs="Arial"/>
          <w:color w:val="2D2D2D"/>
        </w:rPr>
        <w:t>Which two of the four inspection elements (procedures, training records, visual order, staff awareness) were found deficient in this scenario?</w:t>
      </w:r>
    </w:p>
    <w:p w14:paraId="768A4FA9" w14:textId="77777777" w:rsidR="00241411" w:rsidRDefault="00241411" w:rsidP="00241411">
      <w:pPr>
        <w:pStyle w:val="Sraopastraipa"/>
        <w:numPr>
          <w:ilvl w:val="0"/>
          <w:numId w:val="17"/>
        </w:numPr>
        <w:spacing w:before="40" w:after="40"/>
        <w:contextualSpacing w:val="0"/>
      </w:pPr>
      <w:r>
        <w:rPr>
          <w:rFonts w:ascii="Arial" w:eastAsia="Arial" w:hAnsi="Arial" w:cs="Arial"/>
          <w:color w:val="2D2D2D"/>
        </w:rPr>
        <w:t>What specific documents and physical changes would address the inspector's findings?</w:t>
      </w:r>
    </w:p>
    <w:p w14:paraId="331EFFA1" w14:textId="77777777" w:rsidR="00241411" w:rsidRDefault="00241411" w:rsidP="00241411">
      <w:pPr>
        <w:pStyle w:val="Sraopastraipa"/>
        <w:numPr>
          <w:ilvl w:val="0"/>
          <w:numId w:val="17"/>
        </w:numPr>
        <w:spacing w:before="40" w:after="40"/>
        <w:contextualSpacing w:val="0"/>
      </w:pPr>
      <w:r w:rsidRPr="57B6E57F">
        <w:rPr>
          <w:rFonts w:ascii="Arial" w:eastAsia="Arial" w:hAnsi="Arial" w:cs="Arial"/>
          <w:color w:val="2D2D2D"/>
        </w:rPr>
        <w:t>How do you ensure that seasonal staff — hired for a short season — receive adequate environmental briefing?</w:t>
      </w:r>
    </w:p>
    <w:p w14:paraId="4741996E" w14:textId="77777777" w:rsidR="00241411" w:rsidRDefault="00241411" w:rsidP="00241411">
      <w:pPr>
        <w:spacing w:before="60" w:after="6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6E1AA3B2" w14:textId="77777777" w:rsidTr="0011696F">
        <w:tblPrEx>
          <w:tblCellMar>
            <w:top w:w="0" w:type="dxa"/>
            <w:bottom w:w="0" w:type="dxa"/>
          </w:tblCellMar>
        </w:tblPrEx>
        <w:tc>
          <w:tcPr>
            <w:tcW w:w="9360" w:type="dxa"/>
            <w:tcBorders>
              <w:top w:val="none" w:sz="0" w:space="0" w:color="FFFFFF"/>
              <w:left w:val="single" w:sz="12" w:space="0" w:color="D9652A"/>
              <w:bottom w:val="none" w:sz="0" w:space="0" w:color="FFFFFF"/>
              <w:right w:val="none" w:sz="0" w:space="0" w:color="FFFFFF"/>
            </w:tcBorders>
            <w:shd w:val="clear" w:color="auto" w:fill="FEF0E6"/>
            <w:tcMar>
              <w:top w:w="120" w:type="dxa"/>
              <w:left w:w="200" w:type="dxa"/>
              <w:bottom w:w="120" w:type="dxa"/>
              <w:right w:w="200" w:type="dxa"/>
            </w:tcMar>
          </w:tcPr>
          <w:p w14:paraId="3AA7F7EA" w14:textId="77777777" w:rsidR="00241411" w:rsidRDefault="00241411" w:rsidP="0011696F">
            <w:pPr>
              <w:spacing w:after="40"/>
            </w:pPr>
            <w:r w:rsidRPr="57B6E57F">
              <w:rPr>
                <w:rFonts w:ascii="Arial" w:eastAsia="Arial" w:hAnsi="Arial" w:cs="Arial"/>
                <w:b/>
                <w:bCs/>
                <w:color w:val="D9652A"/>
                <w:sz w:val="21"/>
                <w:szCs w:val="21"/>
                <w:lang w:val="en-US"/>
              </w:rPr>
              <w:t>📋  Scenario 3: The Budget Decision</w:t>
            </w:r>
          </w:p>
          <w:p w14:paraId="58DE9583" w14:textId="77777777" w:rsidR="00241411" w:rsidRDefault="00241411" w:rsidP="0011696F">
            <w:r w:rsidRPr="57B6E57F">
              <w:rPr>
                <w:rFonts w:ascii="Arial" w:eastAsia="Arial" w:hAnsi="Arial" w:cs="Arial"/>
                <w:color w:val="2D2D2D"/>
                <w:sz w:val="21"/>
                <w:szCs w:val="21"/>
                <w:lang w:val="en-US"/>
              </w:rPr>
              <w:lastRenderedPageBreak/>
              <w:t>Your marina board has approved €6,000 for environmental improvements before next season. You have identified five needs: (1) a pump-out station upgrade — €4,500, (2) spill kits and secondary containment — €350, (3) differentiated waste bins for the pontoons — €600, (4) a laminated procedure card set and signage — €80, (5) a staff environmental briefing day with external facilitator — €500. You cannot fund everything. How do you prioritise — and how do you justify your decision using the ERMAP risk scoring framework?</w:t>
            </w:r>
          </w:p>
        </w:tc>
      </w:tr>
    </w:tbl>
    <w:p w14:paraId="0F06CD17" w14:textId="77777777" w:rsidR="00241411" w:rsidRDefault="00241411" w:rsidP="00241411">
      <w:pPr>
        <w:spacing w:before="60" w:after="60"/>
      </w:pPr>
    </w:p>
    <w:p w14:paraId="12F6B4B7" w14:textId="77777777" w:rsidR="00241411" w:rsidRDefault="00241411" w:rsidP="00241411">
      <w:pPr>
        <w:spacing w:before="60" w:after="60"/>
      </w:pPr>
      <w:r>
        <w:rPr>
          <w:rFonts w:ascii="Arial" w:eastAsia="Arial" w:hAnsi="Arial" w:cs="Arial"/>
          <w:b/>
          <w:bCs/>
          <w:color w:val="2D2D2D"/>
        </w:rPr>
        <w:t>Consider:</w:t>
      </w:r>
    </w:p>
    <w:p w14:paraId="1D7F7D4A" w14:textId="77777777" w:rsidR="00241411" w:rsidRDefault="00241411" w:rsidP="00241411">
      <w:pPr>
        <w:pStyle w:val="Sraopastraipa"/>
        <w:numPr>
          <w:ilvl w:val="0"/>
          <w:numId w:val="17"/>
        </w:numPr>
        <w:spacing w:before="40" w:after="40"/>
        <w:contextualSpacing w:val="0"/>
      </w:pPr>
      <w:r w:rsidRPr="57B6E57F">
        <w:rPr>
          <w:rFonts w:ascii="Arial" w:eastAsia="Arial" w:hAnsi="Arial" w:cs="Arial"/>
          <w:color w:val="2D2D2D"/>
        </w:rPr>
        <w:t>Which investments address HIGH-risk items in the ERMAP matrices?</w:t>
      </w:r>
    </w:p>
    <w:p w14:paraId="3EF64B30" w14:textId="77777777" w:rsidR="00241411" w:rsidRDefault="00241411" w:rsidP="00241411">
      <w:pPr>
        <w:pStyle w:val="Sraopastraipa"/>
        <w:numPr>
          <w:ilvl w:val="0"/>
          <w:numId w:val="17"/>
        </w:numPr>
        <w:spacing w:before="40" w:after="40"/>
        <w:contextualSpacing w:val="0"/>
      </w:pPr>
      <w:r>
        <w:rPr>
          <w:rFonts w:ascii="Arial" w:eastAsia="Arial" w:hAnsi="Arial" w:cs="Arial"/>
          <w:color w:val="2D2D2D"/>
        </w:rPr>
        <w:t>Which investment is disproportionately high-impact relative to its cost?</w:t>
      </w:r>
    </w:p>
    <w:p w14:paraId="09AF38F9" w14:textId="77777777" w:rsidR="00241411" w:rsidRDefault="00241411" w:rsidP="00241411">
      <w:pPr>
        <w:pStyle w:val="Sraopastraipa"/>
        <w:numPr>
          <w:ilvl w:val="0"/>
          <w:numId w:val="17"/>
        </w:numPr>
        <w:spacing w:before="40" w:after="40"/>
        <w:contextualSpacing w:val="0"/>
      </w:pPr>
      <w:r>
        <w:rPr>
          <w:rFonts w:ascii="Arial" w:eastAsia="Arial" w:hAnsi="Arial" w:cs="Arial"/>
          <w:color w:val="2D2D2D"/>
        </w:rPr>
        <w:t>Is there a combination of items 2, 3, 4, and 5 (total €1,530) that, together, addresses more inspection risk than item 1 alone?</w:t>
      </w:r>
    </w:p>
    <w:p w14:paraId="22295557" w14:textId="77777777" w:rsidR="00241411" w:rsidRDefault="00241411" w:rsidP="00241411">
      <w:pPr>
        <w:spacing w:before="60" w:after="60"/>
      </w:pPr>
    </w:p>
    <w:p w14:paraId="26BBBCE1" w14:textId="77777777" w:rsidR="00241411" w:rsidRDefault="00241411" w:rsidP="00241411">
      <w:r>
        <w:br w:type="page"/>
      </w:r>
    </w:p>
    <w:p w14:paraId="0B49C827" w14:textId="77777777" w:rsidR="00241411" w:rsidRDefault="00241411" w:rsidP="00241411">
      <w:pPr>
        <w:pStyle w:val="heading10"/>
      </w:pPr>
      <w:r>
        <w:rPr>
          <w:sz w:val="34"/>
          <w:szCs w:val="34"/>
        </w:rPr>
        <w:lastRenderedPageBreak/>
        <w:t>Key Terms Reference</w:t>
      </w:r>
    </w:p>
    <w:p w14:paraId="28902D6D" w14:textId="77777777" w:rsidR="00241411" w:rsidRDefault="00241411" w:rsidP="00241411">
      <w:pPr>
        <w:pBdr>
          <w:bottom w:val="single" w:sz="4" w:space="0" w:color="9DD9E0"/>
        </w:pBdr>
        <w:spacing w:before="120" w:after="12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700"/>
        <w:gridCol w:w="6660"/>
      </w:tblGrid>
      <w:tr w:rsidR="00241411" w14:paraId="049824FF" w14:textId="77777777" w:rsidTr="0011696F">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3E2B7D59" w14:textId="77777777" w:rsidR="00241411" w:rsidRDefault="00241411" w:rsidP="0011696F">
            <w:r>
              <w:rPr>
                <w:rFonts w:ascii="Arial" w:eastAsia="Arial" w:hAnsi="Arial" w:cs="Arial"/>
                <w:b/>
                <w:bCs/>
                <w:color w:val="FFFFFF"/>
                <w:sz w:val="21"/>
                <w:szCs w:val="21"/>
              </w:rPr>
              <w:t>Term</w:t>
            </w:r>
          </w:p>
        </w:tc>
        <w:tc>
          <w:tcPr>
            <w:tcW w:w="6660" w:type="dxa"/>
            <w:tcBorders>
              <w:top w:val="single" w:sz="1" w:space="0" w:color="CCCCCC"/>
              <w:left w:val="single" w:sz="1" w:space="0" w:color="CCCCCC"/>
              <w:bottom w:val="single" w:sz="1" w:space="0" w:color="CCCCCC"/>
              <w:right w:val="single" w:sz="1" w:space="0" w:color="CCCCCC"/>
            </w:tcBorders>
            <w:shd w:val="clear" w:color="auto" w:fill="015E6E"/>
            <w:tcMar>
              <w:top w:w="80" w:type="dxa"/>
              <w:left w:w="120" w:type="dxa"/>
              <w:bottom w:w="80" w:type="dxa"/>
              <w:right w:w="120" w:type="dxa"/>
            </w:tcMar>
          </w:tcPr>
          <w:p w14:paraId="25749580" w14:textId="77777777" w:rsidR="00241411" w:rsidRDefault="00241411" w:rsidP="0011696F">
            <w:r>
              <w:rPr>
                <w:rFonts w:ascii="Arial" w:eastAsia="Arial" w:hAnsi="Arial" w:cs="Arial"/>
                <w:b/>
                <w:bCs/>
                <w:color w:val="FFFFFF"/>
                <w:sz w:val="21"/>
                <w:szCs w:val="21"/>
              </w:rPr>
              <w:t>Plain-Language Definition</w:t>
            </w:r>
          </w:p>
        </w:tc>
      </w:tr>
      <w:tr w:rsidR="00241411" w14:paraId="34DCD68A" w14:textId="77777777" w:rsidTr="0011696F">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BD007C7" w14:textId="77777777" w:rsidR="00241411" w:rsidRDefault="00241411" w:rsidP="0011696F">
            <w:r>
              <w:rPr>
                <w:rFonts w:ascii="Arial" w:eastAsia="Arial" w:hAnsi="Arial" w:cs="Arial"/>
                <w:b/>
                <w:bCs/>
                <w:color w:val="015E6E"/>
                <w:sz w:val="20"/>
                <w:szCs w:val="20"/>
              </w:rPr>
              <w:t>ERMAP</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56C73F86" w14:textId="77777777" w:rsidR="00241411" w:rsidRDefault="00241411" w:rsidP="0011696F">
            <w:r w:rsidRPr="57B6E57F">
              <w:rPr>
                <w:rFonts w:ascii="Arial" w:eastAsia="Arial" w:hAnsi="Arial" w:cs="Arial"/>
                <w:color w:val="2D2D2D"/>
                <w:sz w:val="20"/>
                <w:szCs w:val="20"/>
                <w:lang w:val="en-US"/>
              </w:rPr>
              <w:t>Environmental Risk Management Action Plan — the structured, ISO 14001-aligned framework for identifying, assessing, and managing environmental risks at small marina level.</w:t>
            </w:r>
          </w:p>
        </w:tc>
      </w:tr>
      <w:tr w:rsidR="00241411" w14:paraId="2BC538C9" w14:textId="77777777" w:rsidTr="0011696F">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71F4454" w14:textId="77777777" w:rsidR="00241411" w:rsidRDefault="00241411" w:rsidP="0011696F">
            <w:r>
              <w:rPr>
                <w:rFonts w:ascii="Arial" w:eastAsia="Arial" w:hAnsi="Arial" w:cs="Arial"/>
                <w:b/>
                <w:bCs/>
                <w:color w:val="015E6E"/>
                <w:sz w:val="20"/>
                <w:szCs w:val="20"/>
              </w:rPr>
              <w:t>ISO 14001:2015</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258CF5FA" w14:textId="77777777" w:rsidR="00241411" w:rsidRDefault="00241411" w:rsidP="0011696F">
            <w:r w:rsidRPr="57B6E57F">
              <w:rPr>
                <w:rFonts w:ascii="Arial" w:eastAsia="Arial" w:hAnsi="Arial" w:cs="Arial"/>
                <w:color w:val="2D2D2D"/>
                <w:sz w:val="20"/>
                <w:szCs w:val="20"/>
                <w:lang w:val="en-US"/>
              </w:rPr>
              <w:t>International standard for Environmental Management Systems. Provides the risk-based thinking approach that underpins the ERMAP methodology. Certification is a Phase 3 goal.</w:t>
            </w:r>
          </w:p>
        </w:tc>
      </w:tr>
      <w:tr w:rsidR="00241411" w14:paraId="4C26D895" w14:textId="77777777" w:rsidTr="0011696F">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48203D01" w14:textId="77777777" w:rsidR="00241411" w:rsidRDefault="00241411" w:rsidP="0011696F">
            <w:r>
              <w:rPr>
                <w:rFonts w:ascii="Arial" w:eastAsia="Arial" w:hAnsi="Arial" w:cs="Arial"/>
                <w:b/>
                <w:bCs/>
                <w:color w:val="015E6E"/>
                <w:sz w:val="20"/>
                <w:szCs w:val="20"/>
              </w:rPr>
              <w:t>Risk Rating (L × S)</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7D11BDE" w14:textId="77777777" w:rsidR="00241411" w:rsidRDefault="00241411" w:rsidP="0011696F">
            <w:r>
              <w:rPr>
                <w:rFonts w:ascii="Arial" w:eastAsia="Arial" w:hAnsi="Arial" w:cs="Arial"/>
                <w:color w:val="2D2D2D"/>
                <w:sz w:val="20"/>
                <w:szCs w:val="20"/>
              </w:rPr>
              <w:t>The ERMAP's risk scoring formula. Likelihood (1–5) × Severity (1–5) = score from 1 to 25 determining risk level (Low / Medium / High / Extreme).</w:t>
            </w:r>
          </w:p>
        </w:tc>
      </w:tr>
      <w:tr w:rsidR="00241411" w14:paraId="3E551E78" w14:textId="77777777" w:rsidTr="0011696F">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94FAA2B" w14:textId="77777777" w:rsidR="00241411" w:rsidRDefault="00241411" w:rsidP="0011696F">
            <w:r>
              <w:rPr>
                <w:rFonts w:ascii="Arial" w:eastAsia="Arial" w:hAnsi="Arial" w:cs="Arial"/>
                <w:b/>
                <w:bCs/>
                <w:color w:val="015E6E"/>
                <w:sz w:val="20"/>
                <w:szCs w:val="20"/>
              </w:rPr>
              <w:t>Blackwater</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03FE586" w14:textId="77777777" w:rsidR="00241411" w:rsidRDefault="00241411" w:rsidP="0011696F">
            <w:r w:rsidRPr="57B6E57F">
              <w:rPr>
                <w:rFonts w:ascii="Arial" w:eastAsia="Arial" w:hAnsi="Arial" w:cs="Arial"/>
                <w:color w:val="2D2D2D"/>
                <w:sz w:val="20"/>
                <w:szCs w:val="20"/>
                <w:lang w:val="en-US"/>
              </w:rPr>
              <w:t>Sewage from vessel toilets. Highest-risk wastewater category. Direct discharge prohibited within 3nm of coast under MARPOL Annex IV. Requires pump-out facilities.</w:t>
            </w:r>
          </w:p>
        </w:tc>
      </w:tr>
      <w:tr w:rsidR="00241411" w14:paraId="16E95E5D" w14:textId="77777777" w:rsidTr="0011696F">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627EC4CC" w14:textId="77777777" w:rsidR="00241411" w:rsidRDefault="00241411" w:rsidP="0011696F">
            <w:r>
              <w:rPr>
                <w:rFonts w:ascii="Arial" w:eastAsia="Arial" w:hAnsi="Arial" w:cs="Arial"/>
                <w:b/>
                <w:bCs/>
                <w:color w:val="015E6E"/>
                <w:sz w:val="20"/>
                <w:szCs w:val="20"/>
              </w:rPr>
              <w:t>Greywater</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450B2D5" w14:textId="77777777" w:rsidR="00241411" w:rsidRDefault="00241411" w:rsidP="0011696F">
            <w:r>
              <w:rPr>
                <w:rFonts w:ascii="Arial" w:eastAsia="Arial" w:hAnsi="Arial" w:cs="Arial"/>
                <w:color w:val="2D2D2D"/>
                <w:sz w:val="20"/>
                <w:szCs w:val="20"/>
              </w:rPr>
              <w:t>Wastewater from vessel sinks, showers, and galleys. Lower risk than blackwater but still carries nutrients and detergents. Managed through education and policy.</w:t>
            </w:r>
          </w:p>
        </w:tc>
      </w:tr>
      <w:tr w:rsidR="00241411" w14:paraId="0CB5AA13" w14:textId="77777777" w:rsidTr="0011696F">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11D5C61E" w14:textId="77777777" w:rsidR="00241411" w:rsidRDefault="00241411" w:rsidP="0011696F">
            <w:r>
              <w:rPr>
                <w:rFonts w:ascii="Arial" w:eastAsia="Arial" w:hAnsi="Arial" w:cs="Arial"/>
                <w:b/>
                <w:bCs/>
                <w:color w:val="015E6E"/>
                <w:sz w:val="20"/>
                <w:szCs w:val="20"/>
              </w:rPr>
              <w:t>Secondary containment</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11E2671" w14:textId="77777777" w:rsidR="00241411" w:rsidRDefault="00241411" w:rsidP="0011696F">
            <w:r w:rsidRPr="57B6E57F">
              <w:rPr>
                <w:rFonts w:ascii="Arial" w:eastAsia="Arial" w:hAnsi="Arial" w:cs="Arial"/>
                <w:color w:val="2D2D2D"/>
                <w:sz w:val="20"/>
                <w:szCs w:val="20"/>
                <w:lang w:val="en-US"/>
              </w:rPr>
              <w:t>Physical barrier (bund wall, drip tray) designed to hold at least 110% of the largest hazardous liquid container volume, preventing spills from reaching water.</w:t>
            </w:r>
          </w:p>
        </w:tc>
      </w:tr>
      <w:tr w:rsidR="00241411" w14:paraId="4DD781F6" w14:textId="77777777" w:rsidTr="0011696F">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304A5965" w14:textId="77777777" w:rsidR="00241411" w:rsidRDefault="00241411" w:rsidP="0011696F">
            <w:r>
              <w:rPr>
                <w:rFonts w:ascii="Arial" w:eastAsia="Arial" w:hAnsi="Arial" w:cs="Arial"/>
                <w:b/>
                <w:bCs/>
                <w:color w:val="015E6E"/>
                <w:sz w:val="20"/>
                <w:szCs w:val="20"/>
              </w:rPr>
              <w:t>Hull fouling</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2F543DE7" w14:textId="77777777" w:rsidR="00241411" w:rsidRDefault="00241411" w:rsidP="0011696F">
            <w:r>
              <w:rPr>
                <w:rFonts w:ascii="Arial" w:eastAsia="Arial" w:hAnsi="Arial" w:cs="Arial"/>
                <w:color w:val="2D2D2D"/>
                <w:sz w:val="20"/>
                <w:szCs w:val="20"/>
              </w:rPr>
              <w:t>Accumulation of marine organisms on vessel hulls. Primary mechanism for transporting invasive species between Baltic marinas and water bodies.</w:t>
            </w:r>
          </w:p>
        </w:tc>
      </w:tr>
      <w:tr w:rsidR="00241411" w14:paraId="1D5C2C0E" w14:textId="77777777" w:rsidTr="0011696F">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FA1994D" w14:textId="77777777" w:rsidR="00241411" w:rsidRDefault="00241411" w:rsidP="0011696F">
            <w:r>
              <w:rPr>
                <w:rFonts w:ascii="Arial" w:eastAsia="Arial" w:hAnsi="Arial" w:cs="Arial"/>
                <w:b/>
                <w:bCs/>
                <w:color w:val="015E6E"/>
                <w:sz w:val="20"/>
                <w:szCs w:val="20"/>
              </w:rPr>
              <w:t>Clean-Drain-Dry</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5582FE21" w14:textId="77777777" w:rsidR="00241411" w:rsidRDefault="00241411" w:rsidP="0011696F">
            <w:r>
              <w:rPr>
                <w:rFonts w:ascii="Arial" w:eastAsia="Arial" w:hAnsi="Arial" w:cs="Arial"/>
                <w:color w:val="2D2D2D"/>
                <w:sz w:val="20"/>
                <w:szCs w:val="20"/>
              </w:rPr>
              <w:t>Biosecurity protocol for preventing invasive species transfer: Clean equipment and hulls of visible organisms; Drain all water; Dry before moving to another water body.</w:t>
            </w:r>
          </w:p>
        </w:tc>
      </w:tr>
      <w:tr w:rsidR="00241411" w14:paraId="7AF8DBC8" w14:textId="77777777" w:rsidTr="0011696F">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7412D66C" w14:textId="77777777" w:rsidR="00241411" w:rsidRDefault="00241411" w:rsidP="0011696F">
            <w:r>
              <w:rPr>
                <w:rFonts w:ascii="Arial" w:eastAsia="Arial" w:hAnsi="Arial" w:cs="Arial"/>
                <w:b/>
                <w:bCs/>
                <w:color w:val="015E6E"/>
                <w:sz w:val="20"/>
                <w:szCs w:val="20"/>
              </w:rPr>
              <w:t>Eutrophication</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1B8D610" w14:textId="77777777" w:rsidR="00241411" w:rsidRDefault="00241411" w:rsidP="0011696F">
            <w:r>
              <w:rPr>
                <w:rFonts w:ascii="Arial" w:eastAsia="Arial" w:hAnsi="Arial" w:cs="Arial"/>
                <w:color w:val="2D2D2D"/>
                <w:sz w:val="20"/>
                <w:szCs w:val="20"/>
              </w:rPr>
              <w:t>Nutrient overload in water (nitrogen, phosphorus) causing explosive algae growth, oxygen depletion, and fish death. Currently affects 97% of the Baltic Sea.</w:t>
            </w:r>
          </w:p>
        </w:tc>
      </w:tr>
      <w:tr w:rsidR="00241411" w14:paraId="5521CBF4" w14:textId="77777777" w:rsidTr="0011696F">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38147BCC" w14:textId="77777777" w:rsidR="00241411" w:rsidRDefault="00241411" w:rsidP="0011696F">
            <w:r>
              <w:rPr>
                <w:rFonts w:ascii="Arial" w:eastAsia="Arial" w:hAnsi="Arial" w:cs="Arial"/>
                <w:b/>
                <w:bCs/>
                <w:color w:val="015E6E"/>
                <w:sz w:val="20"/>
                <w:szCs w:val="20"/>
              </w:rPr>
              <w:t>EMS</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04DE0992" w14:textId="77777777" w:rsidR="00241411" w:rsidRDefault="00241411" w:rsidP="0011696F">
            <w:r w:rsidRPr="57B6E57F">
              <w:rPr>
                <w:rFonts w:ascii="Arial" w:eastAsia="Arial" w:hAnsi="Arial" w:cs="Arial"/>
                <w:color w:val="2D2D2D"/>
                <w:sz w:val="20"/>
                <w:szCs w:val="20"/>
                <w:lang w:val="en-US"/>
              </w:rPr>
              <w:t>Environmental Management System — structured organisational framework for managing environmental obligations, monitoring performance, and achieving continuous improvement.</w:t>
            </w:r>
          </w:p>
        </w:tc>
      </w:tr>
      <w:tr w:rsidR="00241411" w14:paraId="149CE67B" w14:textId="77777777" w:rsidTr="0011696F">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0C9A2609" w14:textId="77777777" w:rsidR="00241411" w:rsidRDefault="00241411" w:rsidP="0011696F">
            <w:r>
              <w:rPr>
                <w:rFonts w:ascii="Arial" w:eastAsia="Arial" w:hAnsi="Arial" w:cs="Arial"/>
                <w:b/>
                <w:bCs/>
                <w:color w:val="015E6E"/>
                <w:sz w:val="20"/>
                <w:szCs w:val="20"/>
              </w:rPr>
              <w:lastRenderedPageBreak/>
              <w:t>Phase 1 actions</w:t>
            </w:r>
          </w:p>
        </w:tc>
        <w:tc>
          <w:tcPr>
            <w:tcW w:w="6660" w:type="dxa"/>
            <w:tcBorders>
              <w:top w:val="single" w:sz="1" w:space="0" w:color="CCCCCC"/>
              <w:left w:val="single" w:sz="1" w:space="0" w:color="CCCCCC"/>
              <w:bottom w:val="single" w:sz="1" w:space="0" w:color="CCCCCC"/>
              <w:right w:val="single" w:sz="1" w:space="0" w:color="CCCCCC"/>
            </w:tcBorders>
            <w:shd w:val="clear" w:color="auto" w:fill="E0F4F6"/>
            <w:tcMar>
              <w:top w:w="70" w:type="dxa"/>
              <w:left w:w="120" w:type="dxa"/>
              <w:bottom w:w="70" w:type="dxa"/>
              <w:right w:w="120" w:type="dxa"/>
            </w:tcMar>
          </w:tcPr>
          <w:p w14:paraId="10B1EB4F" w14:textId="77777777" w:rsidR="00241411" w:rsidRDefault="00241411" w:rsidP="0011696F">
            <w:r w:rsidRPr="57B6E57F">
              <w:rPr>
                <w:rFonts w:ascii="Arial" w:eastAsia="Arial" w:hAnsi="Arial" w:cs="Arial"/>
                <w:color w:val="2D2D2D"/>
                <w:sz w:val="20"/>
                <w:szCs w:val="20"/>
                <w:lang w:val="en-US"/>
              </w:rPr>
              <w:t>Immediate (0–6 month) foundational steps: adopt ERMAP, assign roles, train staff, install basic infrastructure. Most cost under €500 individually.</w:t>
            </w:r>
          </w:p>
        </w:tc>
      </w:tr>
      <w:tr w:rsidR="00241411" w14:paraId="28C4AA2E" w14:textId="77777777" w:rsidTr="0011696F">
        <w:tblPrEx>
          <w:tblCellMar>
            <w:top w:w="0" w:type="dxa"/>
            <w:bottom w:w="0" w:type="dxa"/>
          </w:tblCellMar>
        </w:tblPrEx>
        <w:tc>
          <w:tcPr>
            <w:tcW w:w="270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6242B9AC" w14:textId="77777777" w:rsidR="00241411" w:rsidRDefault="00241411" w:rsidP="0011696F">
            <w:r>
              <w:rPr>
                <w:rFonts w:ascii="Arial" w:eastAsia="Arial" w:hAnsi="Arial" w:cs="Arial"/>
                <w:b/>
                <w:bCs/>
                <w:color w:val="015E6E"/>
                <w:sz w:val="20"/>
                <w:szCs w:val="20"/>
              </w:rPr>
              <w:t>ECOMARINAS indicator</w:t>
            </w:r>
          </w:p>
        </w:tc>
        <w:tc>
          <w:tcPr>
            <w:tcW w:w="6660" w:type="dxa"/>
            <w:tcBorders>
              <w:top w:val="single" w:sz="1" w:space="0" w:color="CCCCCC"/>
              <w:left w:val="single" w:sz="1" w:space="0" w:color="CCCCCC"/>
              <w:bottom w:val="single" w:sz="1" w:space="0" w:color="CCCCCC"/>
              <w:right w:val="single" w:sz="1" w:space="0" w:color="CCCCCC"/>
            </w:tcBorders>
            <w:shd w:val="clear" w:color="auto" w:fill="FFFFFF"/>
            <w:tcMar>
              <w:top w:w="70" w:type="dxa"/>
              <w:left w:w="120" w:type="dxa"/>
              <w:bottom w:w="70" w:type="dxa"/>
              <w:right w:w="120" w:type="dxa"/>
            </w:tcMar>
          </w:tcPr>
          <w:p w14:paraId="34D9F625" w14:textId="77777777" w:rsidR="00241411" w:rsidRDefault="00241411" w:rsidP="0011696F">
            <w:r>
              <w:rPr>
                <w:rFonts w:ascii="Arial" w:eastAsia="Arial" w:hAnsi="Arial" w:cs="Arial"/>
                <w:color w:val="2D2D2D"/>
                <w:sz w:val="20"/>
                <w:szCs w:val="20"/>
              </w:rPr>
              <w:t>A specific measurable aspect of marina environmental performance assessed in ECOMARINAS certification. Each indicator maps to one ERMAP risk category.</w:t>
            </w:r>
          </w:p>
        </w:tc>
      </w:tr>
    </w:tbl>
    <w:p w14:paraId="1BC17E28" w14:textId="77777777" w:rsidR="00241411" w:rsidRDefault="00241411" w:rsidP="00241411">
      <w:pPr>
        <w:spacing w:before="120" w:after="120"/>
      </w:pP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360"/>
      </w:tblGrid>
      <w:tr w:rsidR="00241411" w14:paraId="600C1100" w14:textId="77777777" w:rsidTr="0011696F">
        <w:tblPrEx>
          <w:tblCellMar>
            <w:top w:w="0" w:type="dxa"/>
            <w:bottom w:w="0" w:type="dxa"/>
          </w:tblCellMar>
        </w:tblPrEx>
        <w:tc>
          <w:tcPr>
            <w:tcW w:w="9360" w:type="dxa"/>
            <w:tcBorders>
              <w:top w:val="none" w:sz="0" w:space="0" w:color="FFFFFF"/>
              <w:left w:val="none" w:sz="0" w:space="0" w:color="FFFFFF"/>
              <w:bottom w:val="none" w:sz="0" w:space="0" w:color="FFFFFF"/>
              <w:right w:val="none" w:sz="0" w:space="0" w:color="FFFFFF"/>
            </w:tcBorders>
            <w:shd w:val="clear" w:color="auto" w:fill="015E6E"/>
            <w:tcMar>
              <w:top w:w="200" w:type="dxa"/>
              <w:left w:w="400" w:type="dxa"/>
              <w:bottom w:w="200" w:type="dxa"/>
              <w:right w:w="400" w:type="dxa"/>
            </w:tcMar>
          </w:tcPr>
          <w:p w14:paraId="69117708" w14:textId="77777777" w:rsidR="00241411" w:rsidRDefault="00241411" w:rsidP="0011696F">
            <w:pPr>
              <w:spacing w:after="60"/>
              <w:jc w:val="center"/>
            </w:pPr>
            <w:r>
              <w:rPr>
                <w:rFonts w:ascii="Arial" w:eastAsia="Arial" w:hAnsi="Arial" w:cs="Arial"/>
                <w:b/>
                <w:bCs/>
                <w:color w:val="FFFFFF"/>
                <w:sz w:val="26"/>
                <w:szCs w:val="26"/>
              </w:rPr>
              <w:t>Module Complete</w:t>
            </w:r>
          </w:p>
          <w:p w14:paraId="340FDFDE" w14:textId="23762945" w:rsidR="00241411" w:rsidRDefault="00241411" w:rsidP="00CD425C">
            <w:pPr>
              <w:spacing w:after="60"/>
              <w:jc w:val="center"/>
            </w:pPr>
            <w:r>
              <w:rPr>
                <w:rFonts w:ascii="Arial" w:eastAsia="Arial" w:hAnsi="Arial" w:cs="Arial"/>
                <w:i/>
                <w:iCs/>
                <w:color w:val="9DD9E0"/>
                <w:sz w:val="21"/>
                <w:szCs w:val="21"/>
              </w:rPr>
              <w:t>If you scored 7 or more in the quiz, you are well-prepared for the ERMAP workshop session and ready to build your marina's 90-day action plan.</w:t>
            </w:r>
          </w:p>
        </w:tc>
      </w:tr>
    </w:tbl>
    <w:p w14:paraId="49F52689" w14:textId="77777777" w:rsidR="00241411" w:rsidRDefault="00241411" w:rsidP="00241411"/>
    <w:p w14:paraId="511986E8" w14:textId="26218D40" w:rsidR="00061FBE" w:rsidRPr="00F17051" w:rsidRDefault="00061FBE" w:rsidP="00F17051"/>
    <w:sectPr w:rsidR="00061FBE" w:rsidRPr="00F17051">
      <w:headerReference w:type="default" r:id="rId11"/>
      <w:footerReference w:type="default" r:id="rId12"/>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22FD3D" w14:textId="77777777" w:rsidR="00F15596" w:rsidRDefault="00F15596">
      <w:pPr>
        <w:spacing w:after="0" w:line="240" w:lineRule="auto"/>
      </w:pPr>
      <w:r>
        <w:separator/>
      </w:r>
    </w:p>
  </w:endnote>
  <w:endnote w:type="continuationSeparator" w:id="0">
    <w:p w14:paraId="27A00764" w14:textId="77777777" w:rsidR="00F15596" w:rsidRDefault="00F155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F3BBDE28-FE05-4C4C-A4D1-7490091EB95C}"/>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128C7DB9-710B-4787-A481-DC8920CA6454}"/>
    <w:embedBold r:id="rId3" w:fontKey="{CD5B8F72-9195-4E7B-9633-FE20EF2E1169}"/>
    <w:embedItalic r:id="rId4" w:fontKey="{1325DA34-1003-41D6-9C94-39C987D8A9FF}"/>
  </w:font>
  <w:font w:name="Times New Roman">
    <w:panose1 w:val="02020603050405020304"/>
    <w:charset w:val="00"/>
    <w:family w:val="roman"/>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5" w:fontKey="{4F85F815-63D4-4CE6-B1F8-FB6035C6AA9C}"/>
  </w:font>
  <w:font w:name="Georgia">
    <w:panose1 w:val="02040502050405020303"/>
    <w:charset w:val="00"/>
    <w:family w:val="roman"/>
    <w:pitch w:val="variable"/>
    <w:sig w:usb0="00000287" w:usb1="00000000" w:usb2="00000000" w:usb3="00000000" w:csb0="0000009F" w:csb1="00000000"/>
    <w:embedRegular r:id="rId6" w:fontKey="{BE4C82EA-2A94-48E0-B36B-F0C580801945}"/>
    <w:embedItalic r:id="rId7" w:fontKey="{506D8AD2-2909-4E9E-A9E8-FE2A7D6532D3}"/>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8" w:fontKey="{00C5ABBF-4687-43A3-B851-84C51BEB4616}"/>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7D6EC0" w14:textId="77777777" w:rsidR="002D2F49" w:rsidRDefault="00CA0CE3">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FC5BFF">
      <w:rPr>
        <w:noProof/>
        <w:color w:val="000000"/>
      </w:rPr>
      <w:t>1</w:t>
    </w:r>
    <w:r>
      <w:rPr>
        <w:color w:val="000000"/>
      </w:rPr>
      <w:fldChar w:fldCharType="end"/>
    </w:r>
  </w:p>
  <w:p w14:paraId="650E6CAD" w14:textId="77777777" w:rsidR="002D2F49" w:rsidRDefault="002D2F49">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157096" w14:textId="77777777" w:rsidR="00F15596" w:rsidRDefault="00F15596">
      <w:pPr>
        <w:spacing w:after="0" w:line="240" w:lineRule="auto"/>
      </w:pPr>
      <w:r>
        <w:separator/>
      </w:r>
    </w:p>
  </w:footnote>
  <w:footnote w:type="continuationSeparator" w:id="0">
    <w:p w14:paraId="219928D5" w14:textId="77777777" w:rsidR="00F15596" w:rsidRDefault="00F1559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610D2" w14:textId="77777777" w:rsidR="002D2F49" w:rsidRDefault="00CA0CE3">
    <w:pPr>
      <w:pBdr>
        <w:top w:val="nil"/>
        <w:left w:val="nil"/>
        <w:bottom w:val="nil"/>
        <w:right w:val="nil"/>
        <w:between w:val="nil"/>
      </w:pBdr>
      <w:tabs>
        <w:tab w:val="center" w:pos="4536"/>
        <w:tab w:val="right" w:pos="9072"/>
      </w:tabs>
      <w:spacing w:after="0" w:line="240" w:lineRule="auto"/>
      <w:rPr>
        <w:color w:val="000000"/>
      </w:rPr>
    </w:pPr>
    <w:r>
      <w:rPr>
        <w:rFonts w:ascii="Times New Roman" w:eastAsia="Times New Roman" w:hAnsi="Times New Roman" w:cs="Times New Roman"/>
        <w:noProof/>
        <w:color w:val="000000"/>
        <w:sz w:val="24"/>
        <w:szCs w:val="24"/>
      </w:rPr>
      <w:drawing>
        <wp:inline distT="0" distB="0" distL="0" distR="0" wp14:anchorId="0B0610EB" wp14:editId="02C3B861">
          <wp:extent cx="5739340" cy="1066326"/>
          <wp:effectExtent l="0" t="0" r="0" b="0"/>
          <wp:docPr id="3" name="image1.png" descr="Z:\projekty złożone\Ecomarinas\promocja\ECOMARINAS_PROJECT_LOGO\wetransfer_interreg-ecomarinas_2024-07-19_1301\INTERREG_ECOMARINAS_logo 1.png"/>
          <wp:cNvGraphicFramePr/>
          <a:graphic xmlns:a="http://schemas.openxmlformats.org/drawingml/2006/main">
            <a:graphicData uri="http://schemas.openxmlformats.org/drawingml/2006/picture">
              <pic:pic xmlns:pic="http://schemas.openxmlformats.org/drawingml/2006/picture">
                <pic:nvPicPr>
                  <pic:cNvPr id="0" name="image1.png" descr="Z:\projekty złożone\Ecomarinas\promocja\ECOMARINAS_PROJECT_LOGO\wetransfer_interreg-ecomarinas_2024-07-19_1301\INTERREG_ECOMARINAS_logo 1.png"/>
                  <pic:cNvPicPr preferRelativeResize="0"/>
                </pic:nvPicPr>
                <pic:blipFill>
                  <a:blip r:embed="rId1"/>
                  <a:srcRect/>
                  <a:stretch>
                    <a:fillRect/>
                  </a:stretch>
                </pic:blipFill>
                <pic:spPr>
                  <a:xfrm>
                    <a:off x="0" y="0"/>
                    <a:ext cx="5739340" cy="1066326"/>
                  </a:xfrm>
                  <a:prstGeom prst="rect">
                    <a:avLst/>
                  </a:prstGeom>
                  <a:ln/>
                </pic:spPr>
              </pic:pic>
            </a:graphicData>
          </a:graphic>
        </wp:inline>
      </w:drawing>
    </w:r>
  </w:p>
  <w:p w14:paraId="10C0334A" w14:textId="77777777" w:rsidR="002D2F49" w:rsidRDefault="002D2F49">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9A93A"/>
    <w:multiLevelType w:val="hybridMultilevel"/>
    <w:tmpl w:val="C04253DE"/>
    <w:lvl w:ilvl="0" w:tplc="D8C8F050">
      <w:start w:val="1"/>
      <w:numFmt w:val="bullet"/>
      <w:lvlText w:val="•"/>
      <w:lvlJc w:val="left"/>
      <w:pPr>
        <w:ind w:left="720" w:hanging="360"/>
      </w:pPr>
    </w:lvl>
    <w:lvl w:ilvl="1" w:tplc="C6AC3790">
      <w:numFmt w:val="decimal"/>
      <w:lvlText w:val=""/>
      <w:lvlJc w:val="left"/>
    </w:lvl>
    <w:lvl w:ilvl="2" w:tplc="08DC31EE">
      <w:numFmt w:val="decimal"/>
      <w:lvlText w:val=""/>
      <w:lvlJc w:val="left"/>
    </w:lvl>
    <w:lvl w:ilvl="3" w:tplc="DB028B70">
      <w:numFmt w:val="decimal"/>
      <w:lvlText w:val=""/>
      <w:lvlJc w:val="left"/>
    </w:lvl>
    <w:lvl w:ilvl="4" w:tplc="AEAEFF6E">
      <w:numFmt w:val="decimal"/>
      <w:lvlText w:val=""/>
      <w:lvlJc w:val="left"/>
    </w:lvl>
    <w:lvl w:ilvl="5" w:tplc="EACE9EE2">
      <w:numFmt w:val="decimal"/>
      <w:lvlText w:val=""/>
      <w:lvlJc w:val="left"/>
    </w:lvl>
    <w:lvl w:ilvl="6" w:tplc="AC468AFE">
      <w:numFmt w:val="decimal"/>
      <w:lvlText w:val=""/>
      <w:lvlJc w:val="left"/>
    </w:lvl>
    <w:lvl w:ilvl="7" w:tplc="AD8659E0">
      <w:numFmt w:val="decimal"/>
      <w:lvlText w:val=""/>
      <w:lvlJc w:val="left"/>
    </w:lvl>
    <w:lvl w:ilvl="8" w:tplc="4B6242B4">
      <w:numFmt w:val="decimal"/>
      <w:lvlText w:val=""/>
      <w:lvlJc w:val="left"/>
    </w:lvl>
  </w:abstractNum>
  <w:abstractNum w:abstractNumId="1" w15:restartNumberingAfterBreak="0">
    <w:nsid w:val="05681776"/>
    <w:multiLevelType w:val="hybridMultilevel"/>
    <w:tmpl w:val="A3882F18"/>
    <w:lvl w:ilvl="0" w:tplc="017EA84A">
      <w:start w:val="1"/>
      <w:numFmt w:val="bullet"/>
      <w:lvlText w:val="•"/>
      <w:lvlJc w:val="left"/>
      <w:pPr>
        <w:ind w:left="720" w:hanging="360"/>
      </w:pPr>
    </w:lvl>
    <w:lvl w:ilvl="1" w:tplc="ACEA050E">
      <w:numFmt w:val="decimal"/>
      <w:lvlText w:val=""/>
      <w:lvlJc w:val="left"/>
    </w:lvl>
    <w:lvl w:ilvl="2" w:tplc="5790A7D2">
      <w:numFmt w:val="decimal"/>
      <w:lvlText w:val=""/>
      <w:lvlJc w:val="left"/>
    </w:lvl>
    <w:lvl w:ilvl="3" w:tplc="A7307B70">
      <w:numFmt w:val="decimal"/>
      <w:lvlText w:val=""/>
      <w:lvlJc w:val="left"/>
    </w:lvl>
    <w:lvl w:ilvl="4" w:tplc="F41C7336">
      <w:numFmt w:val="decimal"/>
      <w:lvlText w:val=""/>
      <w:lvlJc w:val="left"/>
    </w:lvl>
    <w:lvl w:ilvl="5" w:tplc="3A2E7DD4">
      <w:numFmt w:val="decimal"/>
      <w:lvlText w:val=""/>
      <w:lvlJc w:val="left"/>
    </w:lvl>
    <w:lvl w:ilvl="6" w:tplc="BBC87960">
      <w:numFmt w:val="decimal"/>
      <w:lvlText w:val=""/>
      <w:lvlJc w:val="left"/>
    </w:lvl>
    <w:lvl w:ilvl="7" w:tplc="FA040614">
      <w:numFmt w:val="decimal"/>
      <w:lvlText w:val=""/>
      <w:lvlJc w:val="left"/>
    </w:lvl>
    <w:lvl w:ilvl="8" w:tplc="8E803E9A">
      <w:numFmt w:val="decimal"/>
      <w:lvlText w:val=""/>
      <w:lvlJc w:val="left"/>
    </w:lvl>
  </w:abstractNum>
  <w:abstractNum w:abstractNumId="2" w15:restartNumberingAfterBreak="0">
    <w:nsid w:val="25EA31A3"/>
    <w:multiLevelType w:val="multilevel"/>
    <w:tmpl w:val="FA78653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15:restartNumberingAfterBreak="0">
    <w:nsid w:val="38C7097A"/>
    <w:multiLevelType w:val="hybridMultilevel"/>
    <w:tmpl w:val="5E569C4A"/>
    <w:lvl w:ilvl="0" w:tplc="3CDAE0AE">
      <w:start w:val="1"/>
      <w:numFmt w:val="bullet"/>
      <w:lvlText w:val="•"/>
      <w:lvlJc w:val="left"/>
      <w:pPr>
        <w:ind w:left="720" w:hanging="360"/>
      </w:pPr>
    </w:lvl>
    <w:lvl w:ilvl="1" w:tplc="FE825CFC">
      <w:numFmt w:val="decimal"/>
      <w:lvlText w:val=""/>
      <w:lvlJc w:val="left"/>
    </w:lvl>
    <w:lvl w:ilvl="2" w:tplc="89E81754">
      <w:numFmt w:val="decimal"/>
      <w:lvlText w:val=""/>
      <w:lvlJc w:val="left"/>
    </w:lvl>
    <w:lvl w:ilvl="3" w:tplc="643CC8B6">
      <w:numFmt w:val="decimal"/>
      <w:lvlText w:val=""/>
      <w:lvlJc w:val="left"/>
    </w:lvl>
    <w:lvl w:ilvl="4" w:tplc="902A2D9A">
      <w:numFmt w:val="decimal"/>
      <w:lvlText w:val=""/>
      <w:lvlJc w:val="left"/>
    </w:lvl>
    <w:lvl w:ilvl="5" w:tplc="C65EB642">
      <w:numFmt w:val="decimal"/>
      <w:lvlText w:val=""/>
      <w:lvlJc w:val="left"/>
    </w:lvl>
    <w:lvl w:ilvl="6" w:tplc="9F8408F6">
      <w:numFmt w:val="decimal"/>
      <w:lvlText w:val=""/>
      <w:lvlJc w:val="left"/>
    </w:lvl>
    <w:lvl w:ilvl="7" w:tplc="13D05296">
      <w:numFmt w:val="decimal"/>
      <w:lvlText w:val=""/>
      <w:lvlJc w:val="left"/>
    </w:lvl>
    <w:lvl w:ilvl="8" w:tplc="9C3630C4">
      <w:numFmt w:val="decimal"/>
      <w:lvlText w:val=""/>
      <w:lvlJc w:val="left"/>
    </w:lvl>
  </w:abstractNum>
  <w:abstractNum w:abstractNumId="4" w15:restartNumberingAfterBreak="0">
    <w:nsid w:val="41AA4C5C"/>
    <w:multiLevelType w:val="multilevel"/>
    <w:tmpl w:val="3064F54E"/>
    <w:lvl w:ilvl="0">
      <w:start w:val="2"/>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43985ABD"/>
    <w:multiLevelType w:val="multilevel"/>
    <w:tmpl w:val="B292133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51FAC622"/>
    <w:multiLevelType w:val="hybridMultilevel"/>
    <w:tmpl w:val="36246CF6"/>
    <w:lvl w:ilvl="0" w:tplc="ABC63BAC">
      <w:start w:val="1"/>
      <w:numFmt w:val="bullet"/>
      <w:lvlText w:val="•"/>
      <w:lvlJc w:val="left"/>
      <w:pPr>
        <w:ind w:left="720" w:hanging="360"/>
      </w:pPr>
    </w:lvl>
    <w:lvl w:ilvl="1" w:tplc="B150FAC8">
      <w:numFmt w:val="decimal"/>
      <w:lvlText w:val=""/>
      <w:lvlJc w:val="left"/>
    </w:lvl>
    <w:lvl w:ilvl="2" w:tplc="680A9DCC">
      <w:numFmt w:val="decimal"/>
      <w:lvlText w:val=""/>
      <w:lvlJc w:val="left"/>
    </w:lvl>
    <w:lvl w:ilvl="3" w:tplc="1CAEA980">
      <w:numFmt w:val="decimal"/>
      <w:lvlText w:val=""/>
      <w:lvlJc w:val="left"/>
    </w:lvl>
    <w:lvl w:ilvl="4" w:tplc="2596663E">
      <w:numFmt w:val="decimal"/>
      <w:lvlText w:val=""/>
      <w:lvlJc w:val="left"/>
    </w:lvl>
    <w:lvl w:ilvl="5" w:tplc="CDE20966">
      <w:numFmt w:val="decimal"/>
      <w:lvlText w:val=""/>
      <w:lvlJc w:val="left"/>
    </w:lvl>
    <w:lvl w:ilvl="6" w:tplc="024A3286">
      <w:numFmt w:val="decimal"/>
      <w:lvlText w:val=""/>
      <w:lvlJc w:val="left"/>
    </w:lvl>
    <w:lvl w:ilvl="7" w:tplc="BB2C2162">
      <w:numFmt w:val="decimal"/>
      <w:lvlText w:val=""/>
      <w:lvlJc w:val="left"/>
    </w:lvl>
    <w:lvl w:ilvl="8" w:tplc="33EC55F2">
      <w:numFmt w:val="decimal"/>
      <w:lvlText w:val=""/>
      <w:lvlJc w:val="left"/>
    </w:lvl>
  </w:abstractNum>
  <w:abstractNum w:abstractNumId="7" w15:restartNumberingAfterBreak="0">
    <w:nsid w:val="54701084"/>
    <w:multiLevelType w:val="multilevel"/>
    <w:tmpl w:val="919A546A"/>
    <w:lvl w:ilvl="0">
      <w:start w:val="2"/>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5932E673"/>
    <w:multiLevelType w:val="hybridMultilevel"/>
    <w:tmpl w:val="09C65DCA"/>
    <w:lvl w:ilvl="0" w:tplc="A2E2306A">
      <w:start w:val="1"/>
      <w:numFmt w:val="bullet"/>
      <w:lvlText w:val="•"/>
      <w:lvlJc w:val="left"/>
      <w:pPr>
        <w:ind w:left="720" w:hanging="360"/>
      </w:pPr>
    </w:lvl>
    <w:lvl w:ilvl="1" w:tplc="CF568C82">
      <w:numFmt w:val="decimal"/>
      <w:lvlText w:val=""/>
      <w:lvlJc w:val="left"/>
    </w:lvl>
    <w:lvl w:ilvl="2" w:tplc="FF261720">
      <w:numFmt w:val="decimal"/>
      <w:lvlText w:val=""/>
      <w:lvlJc w:val="left"/>
    </w:lvl>
    <w:lvl w:ilvl="3" w:tplc="A448DE44">
      <w:numFmt w:val="decimal"/>
      <w:lvlText w:val=""/>
      <w:lvlJc w:val="left"/>
    </w:lvl>
    <w:lvl w:ilvl="4" w:tplc="843C83C4">
      <w:numFmt w:val="decimal"/>
      <w:lvlText w:val=""/>
      <w:lvlJc w:val="left"/>
    </w:lvl>
    <w:lvl w:ilvl="5" w:tplc="797C1832">
      <w:numFmt w:val="decimal"/>
      <w:lvlText w:val=""/>
      <w:lvlJc w:val="left"/>
    </w:lvl>
    <w:lvl w:ilvl="6" w:tplc="8AE865BE">
      <w:numFmt w:val="decimal"/>
      <w:lvlText w:val=""/>
      <w:lvlJc w:val="left"/>
    </w:lvl>
    <w:lvl w:ilvl="7" w:tplc="BEC88C04">
      <w:numFmt w:val="decimal"/>
      <w:lvlText w:val=""/>
      <w:lvlJc w:val="left"/>
    </w:lvl>
    <w:lvl w:ilvl="8" w:tplc="EDF67770">
      <w:numFmt w:val="decimal"/>
      <w:lvlText w:val=""/>
      <w:lvlJc w:val="left"/>
    </w:lvl>
  </w:abstractNum>
  <w:abstractNum w:abstractNumId="9" w15:restartNumberingAfterBreak="0">
    <w:nsid w:val="5B977F08"/>
    <w:multiLevelType w:val="multilevel"/>
    <w:tmpl w:val="3EDA8B04"/>
    <w:lvl w:ilvl="0">
      <w:numFmt w:val="upperRoman"/>
      <w:lvlText w:val="%1."/>
      <w:lvlJc w:val="righ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 w15:restartNumberingAfterBreak="0">
    <w:nsid w:val="66CD0D63"/>
    <w:multiLevelType w:val="hybridMultilevel"/>
    <w:tmpl w:val="8DCA1364"/>
    <w:lvl w:ilvl="0" w:tplc="3B881FCA">
      <w:start w:val="1"/>
      <w:numFmt w:val="bullet"/>
      <w:lvlText w:val="•"/>
      <w:lvlJc w:val="left"/>
      <w:pPr>
        <w:ind w:left="720" w:hanging="360"/>
      </w:pPr>
    </w:lvl>
    <w:lvl w:ilvl="1" w:tplc="10EA68A2">
      <w:numFmt w:val="decimal"/>
      <w:lvlText w:val=""/>
      <w:lvlJc w:val="left"/>
    </w:lvl>
    <w:lvl w:ilvl="2" w:tplc="6F523498">
      <w:numFmt w:val="decimal"/>
      <w:lvlText w:val=""/>
      <w:lvlJc w:val="left"/>
    </w:lvl>
    <w:lvl w:ilvl="3" w:tplc="21F075FC">
      <w:numFmt w:val="decimal"/>
      <w:lvlText w:val=""/>
      <w:lvlJc w:val="left"/>
    </w:lvl>
    <w:lvl w:ilvl="4" w:tplc="EA160F20">
      <w:numFmt w:val="decimal"/>
      <w:lvlText w:val=""/>
      <w:lvlJc w:val="left"/>
    </w:lvl>
    <w:lvl w:ilvl="5" w:tplc="B8DAFDD0">
      <w:numFmt w:val="decimal"/>
      <w:lvlText w:val=""/>
      <w:lvlJc w:val="left"/>
    </w:lvl>
    <w:lvl w:ilvl="6" w:tplc="DBD4FCAC">
      <w:numFmt w:val="decimal"/>
      <w:lvlText w:val=""/>
      <w:lvlJc w:val="left"/>
    </w:lvl>
    <w:lvl w:ilvl="7" w:tplc="00D07F86">
      <w:numFmt w:val="decimal"/>
      <w:lvlText w:val=""/>
      <w:lvlJc w:val="left"/>
    </w:lvl>
    <w:lvl w:ilvl="8" w:tplc="AEF207B0">
      <w:numFmt w:val="decimal"/>
      <w:lvlText w:val=""/>
      <w:lvlJc w:val="left"/>
    </w:lvl>
  </w:abstractNum>
  <w:abstractNum w:abstractNumId="11" w15:restartNumberingAfterBreak="0">
    <w:nsid w:val="67741792"/>
    <w:multiLevelType w:val="multilevel"/>
    <w:tmpl w:val="BD54E2EA"/>
    <w:lvl w:ilvl="0">
      <w:numFmt w:val="lowerLetter"/>
      <w:lvlText w:val="%1."/>
      <w:lvlJc w:val="left"/>
      <w:pPr>
        <w:ind w:left="720" w:hanging="360"/>
      </w:pPr>
    </w:lvl>
    <w:lvl w:ilvl="1">
      <w:start w:val="1"/>
      <w:numFmt w:val="upperRoman"/>
      <w:lvlText w:val="%2."/>
      <w:lvlJc w:val="left"/>
      <w:pPr>
        <w:ind w:left="1800" w:hanging="72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67AB69AD"/>
    <w:multiLevelType w:val="multilevel"/>
    <w:tmpl w:val="C5ACEE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6B6B2689"/>
    <w:multiLevelType w:val="multilevel"/>
    <w:tmpl w:val="3EA2590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4" w15:restartNumberingAfterBreak="0">
    <w:nsid w:val="71B337FD"/>
    <w:multiLevelType w:val="multilevel"/>
    <w:tmpl w:val="4BFC95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794B7D91"/>
    <w:multiLevelType w:val="multilevel"/>
    <w:tmpl w:val="0A48C47E"/>
    <w:lvl w:ilvl="0">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 w15:restartNumberingAfterBreak="0">
    <w:nsid w:val="7D27166F"/>
    <w:multiLevelType w:val="multilevel"/>
    <w:tmpl w:val="88D6F892"/>
    <w:lvl w:ilvl="0">
      <w:start w:val="2"/>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099371350">
    <w:abstractNumId w:val="2"/>
  </w:num>
  <w:num w:numId="2" w16cid:durableId="1812165410">
    <w:abstractNumId w:val="13"/>
  </w:num>
  <w:num w:numId="3" w16cid:durableId="1626421388">
    <w:abstractNumId w:val="15"/>
  </w:num>
  <w:num w:numId="4" w16cid:durableId="980311303">
    <w:abstractNumId w:val="12"/>
  </w:num>
  <w:num w:numId="5" w16cid:durableId="122895554">
    <w:abstractNumId w:val="16"/>
  </w:num>
  <w:num w:numId="6" w16cid:durableId="1548686914">
    <w:abstractNumId w:val="14"/>
  </w:num>
  <w:num w:numId="7" w16cid:durableId="505024829">
    <w:abstractNumId w:val="5"/>
  </w:num>
  <w:num w:numId="8" w16cid:durableId="1129393181">
    <w:abstractNumId w:val="9"/>
  </w:num>
  <w:num w:numId="9" w16cid:durableId="464203595">
    <w:abstractNumId w:val="11"/>
  </w:num>
  <w:num w:numId="10" w16cid:durableId="444037539">
    <w:abstractNumId w:val="4"/>
  </w:num>
  <w:num w:numId="11" w16cid:durableId="1868254423">
    <w:abstractNumId w:val="7"/>
  </w:num>
  <w:num w:numId="12" w16cid:durableId="1615215457">
    <w:abstractNumId w:val="3"/>
    <w:lvlOverride w:ilvl="0">
      <w:startOverride w:val="1"/>
    </w:lvlOverride>
  </w:num>
  <w:num w:numId="13" w16cid:durableId="35935301">
    <w:abstractNumId w:val="10"/>
    <w:lvlOverride w:ilvl="0">
      <w:startOverride w:val="1"/>
    </w:lvlOverride>
  </w:num>
  <w:num w:numId="14" w16cid:durableId="313721988">
    <w:abstractNumId w:val="8"/>
    <w:lvlOverride w:ilvl="0">
      <w:startOverride w:val="1"/>
    </w:lvlOverride>
  </w:num>
  <w:num w:numId="15" w16cid:durableId="1606377709">
    <w:abstractNumId w:val="6"/>
    <w:lvlOverride w:ilvl="0">
      <w:startOverride w:val="1"/>
    </w:lvlOverride>
  </w:num>
  <w:num w:numId="16" w16cid:durableId="1658071728">
    <w:abstractNumId w:val="1"/>
    <w:lvlOverride w:ilvl="0">
      <w:startOverride w:val="1"/>
    </w:lvlOverride>
  </w:num>
  <w:num w:numId="17" w16cid:durableId="1101486709">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F49"/>
    <w:rsid w:val="0001169E"/>
    <w:rsid w:val="00031C31"/>
    <w:rsid w:val="00061FBE"/>
    <w:rsid w:val="000653FF"/>
    <w:rsid w:val="00086846"/>
    <w:rsid w:val="00093961"/>
    <w:rsid w:val="00241411"/>
    <w:rsid w:val="0025446E"/>
    <w:rsid w:val="002906DB"/>
    <w:rsid w:val="00295299"/>
    <w:rsid w:val="002D2F49"/>
    <w:rsid w:val="00351B56"/>
    <w:rsid w:val="00417E79"/>
    <w:rsid w:val="004B7802"/>
    <w:rsid w:val="004C6C56"/>
    <w:rsid w:val="004D7E65"/>
    <w:rsid w:val="00515C27"/>
    <w:rsid w:val="005164ED"/>
    <w:rsid w:val="00552F21"/>
    <w:rsid w:val="0068271A"/>
    <w:rsid w:val="006B1E2B"/>
    <w:rsid w:val="007C3210"/>
    <w:rsid w:val="0085026F"/>
    <w:rsid w:val="00864C89"/>
    <w:rsid w:val="00891A81"/>
    <w:rsid w:val="008B29D0"/>
    <w:rsid w:val="00900CFF"/>
    <w:rsid w:val="00A73CCF"/>
    <w:rsid w:val="00AE13D8"/>
    <w:rsid w:val="00AE6FF1"/>
    <w:rsid w:val="00AF748A"/>
    <w:rsid w:val="00B547B9"/>
    <w:rsid w:val="00CA0CE3"/>
    <w:rsid w:val="00CD425C"/>
    <w:rsid w:val="00D3278F"/>
    <w:rsid w:val="00D77C9D"/>
    <w:rsid w:val="00DA3306"/>
    <w:rsid w:val="00DA7355"/>
    <w:rsid w:val="00DF5726"/>
    <w:rsid w:val="00E17ABC"/>
    <w:rsid w:val="00EC586D"/>
    <w:rsid w:val="00EF5410"/>
    <w:rsid w:val="00F15596"/>
    <w:rsid w:val="00F17051"/>
    <w:rsid w:val="00F45BC3"/>
    <w:rsid w:val="00FC5BF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47CFDC"/>
  <w15:docId w15:val="{F3C88C65-48EB-4BDA-A7E9-BBA736F2F1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A700E"/>
  </w:style>
  <w:style w:type="paragraph" w:styleId="Antrat1">
    <w:name w:val="heading 1"/>
    <w:basedOn w:val="prastasis"/>
    <w:next w:val="prastasis"/>
    <w:uiPriority w:val="9"/>
    <w:qFormat/>
    <w:pPr>
      <w:keepNext/>
      <w:keepLines/>
      <w:spacing w:before="480" w:after="120"/>
      <w:outlineLvl w:val="0"/>
    </w:pPr>
    <w:rPr>
      <w:b/>
      <w:sz w:val="48"/>
      <w:szCs w:val="48"/>
    </w:rPr>
  </w:style>
  <w:style w:type="paragraph" w:styleId="Antrat2">
    <w:name w:val="heading 2"/>
    <w:basedOn w:val="prastasis"/>
    <w:next w:val="prastasis"/>
    <w:uiPriority w:val="9"/>
    <w:semiHidden/>
    <w:unhideWhenUsed/>
    <w:qFormat/>
    <w:pPr>
      <w:keepNext/>
      <w:keepLines/>
      <w:spacing w:before="360" w:after="80"/>
      <w:outlineLvl w:val="1"/>
    </w:pPr>
    <w:rPr>
      <w:b/>
      <w:sz w:val="36"/>
      <w:szCs w:val="36"/>
    </w:rPr>
  </w:style>
  <w:style w:type="paragraph" w:styleId="Antrat3">
    <w:name w:val="heading 3"/>
    <w:basedOn w:val="prastasis"/>
    <w:next w:val="prastasis"/>
    <w:uiPriority w:val="9"/>
    <w:semiHidden/>
    <w:unhideWhenUsed/>
    <w:qFormat/>
    <w:pPr>
      <w:keepNext/>
      <w:keepLines/>
      <w:spacing w:before="280" w:after="80"/>
      <w:outlineLvl w:val="2"/>
    </w:pPr>
    <w:rPr>
      <w:b/>
      <w:sz w:val="28"/>
      <w:szCs w:val="28"/>
    </w:rPr>
  </w:style>
  <w:style w:type="paragraph" w:styleId="Antrat4">
    <w:name w:val="heading 4"/>
    <w:basedOn w:val="prastasis"/>
    <w:next w:val="prastasis"/>
    <w:uiPriority w:val="9"/>
    <w:semiHidden/>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rPr>
  </w:style>
  <w:style w:type="paragraph" w:styleId="Antrat6">
    <w:name w:val="heading 6"/>
    <w:basedOn w:val="prastasis"/>
    <w:next w:val="prastasis"/>
    <w:uiPriority w:val="9"/>
    <w:semiHidden/>
    <w:unhideWhenUsed/>
    <w:qFormat/>
    <w:pPr>
      <w:keepNext/>
      <w:keepLines/>
      <w:spacing w:before="200" w:after="40"/>
      <w:outlineLvl w:val="5"/>
    </w:pPr>
    <w:rPr>
      <w:b/>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D522F5"/>
    <w:pPr>
      <w:tabs>
        <w:tab w:val="center" w:pos="4536"/>
        <w:tab w:val="right" w:pos="9072"/>
      </w:tabs>
      <w:spacing w:after="0" w:line="240" w:lineRule="auto"/>
    </w:pPr>
  </w:style>
  <w:style w:type="character" w:customStyle="1" w:styleId="AntratsDiagrama">
    <w:name w:val="Antraštės Diagrama"/>
    <w:basedOn w:val="Numatytasispastraiposriftas"/>
    <w:link w:val="Antrats"/>
    <w:uiPriority w:val="99"/>
    <w:rsid w:val="00D522F5"/>
  </w:style>
  <w:style w:type="paragraph" w:styleId="Porat">
    <w:name w:val="footer"/>
    <w:basedOn w:val="prastasis"/>
    <w:link w:val="PoratDiagrama"/>
    <w:uiPriority w:val="99"/>
    <w:unhideWhenUsed/>
    <w:rsid w:val="00D522F5"/>
    <w:pPr>
      <w:tabs>
        <w:tab w:val="center" w:pos="4536"/>
        <w:tab w:val="right" w:pos="9072"/>
      </w:tabs>
      <w:spacing w:after="0" w:line="240" w:lineRule="auto"/>
    </w:pPr>
  </w:style>
  <w:style w:type="character" w:customStyle="1" w:styleId="PoratDiagrama">
    <w:name w:val="Poraštė Diagrama"/>
    <w:basedOn w:val="Numatytasispastraiposriftas"/>
    <w:link w:val="Porat"/>
    <w:uiPriority w:val="99"/>
    <w:rsid w:val="00D522F5"/>
  </w:style>
  <w:style w:type="paragraph" w:styleId="Sraopastraipa">
    <w:name w:val="List Paragraph"/>
    <w:basedOn w:val="prastasis"/>
    <w:qFormat/>
    <w:rsid w:val="00D522F5"/>
    <w:pPr>
      <w:spacing w:after="0" w:line="240" w:lineRule="auto"/>
      <w:ind w:left="720"/>
      <w:contextualSpacing/>
    </w:pPr>
    <w:rPr>
      <w:rFonts w:ascii="Open Sans" w:eastAsia="Open Sans" w:hAnsi="Open Sans" w:cs="Open Sans"/>
      <w:lang w:val="en-US" w:eastAsia="pl-PL"/>
    </w:rPr>
  </w:style>
  <w:style w:type="character" w:styleId="Hipersaitas">
    <w:name w:val="Hyperlink"/>
    <w:basedOn w:val="Numatytasispastraiposriftas"/>
    <w:uiPriority w:val="99"/>
    <w:unhideWhenUsed/>
    <w:rsid w:val="004050E9"/>
    <w:rPr>
      <w:color w:val="0563C1" w:themeColor="hyperlink"/>
      <w:u w:val="single"/>
    </w:rPr>
  </w:style>
  <w:style w:type="character" w:styleId="Neapdorotaspaminjimas">
    <w:name w:val="Unresolved Mention"/>
    <w:basedOn w:val="Numatytasispastraiposriftas"/>
    <w:uiPriority w:val="99"/>
    <w:semiHidden/>
    <w:unhideWhenUsed/>
    <w:rsid w:val="004050E9"/>
    <w:rPr>
      <w:color w:val="605E5C"/>
      <w:shd w:val="clear" w:color="auto" w:fill="E1DFDD"/>
    </w:rPr>
  </w:style>
  <w:style w:type="table" w:styleId="Lentelstinklelis">
    <w:name w:val="Table Grid"/>
    <w:basedOn w:val="prastojilentel"/>
    <w:uiPriority w:val="39"/>
    <w:rsid w:val="002107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antrat">
    <w:name w:val="Subtitle"/>
    <w:basedOn w:val="prastasis"/>
    <w:next w:val="prastasis"/>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top w:w="15" w:type="dxa"/>
        <w:left w:w="15" w:type="dxa"/>
        <w:bottom w:w="15" w:type="dxa"/>
        <w:right w:w="15"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 w:type="paragraph" w:customStyle="1" w:styleId="heading10">
    <w:name w:val="heading 10"/>
    <w:qFormat/>
    <w:rsid w:val="00FC5BFF"/>
    <w:pPr>
      <w:spacing w:before="320" w:after="120" w:line="240" w:lineRule="auto"/>
      <w:outlineLvl w:val="0"/>
    </w:pPr>
    <w:rPr>
      <w:rFonts w:ascii="Arial" w:eastAsia="Arial" w:hAnsi="Arial" w:cs="Arial"/>
      <w:b/>
      <w:bCs/>
      <w:color w:val="015E6E"/>
      <w:sz w:val="32"/>
      <w:szCs w:val="32"/>
      <w:lang w:val="en-US"/>
    </w:rPr>
  </w:style>
  <w:style w:type="paragraph" w:customStyle="1" w:styleId="heading20">
    <w:name w:val="heading 20"/>
    <w:qFormat/>
    <w:rsid w:val="00FC5BFF"/>
    <w:pPr>
      <w:spacing w:before="240" w:after="80" w:line="240" w:lineRule="auto"/>
      <w:outlineLvl w:val="1"/>
    </w:pPr>
    <w:rPr>
      <w:rFonts w:ascii="Arial" w:eastAsia="Arial" w:hAnsi="Arial" w:cs="Arial"/>
      <w:b/>
      <w:bCs/>
      <w:color w:val="028090"/>
      <w:sz w:val="26"/>
      <w:szCs w:val="2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VQc/qqbVUgqtXYE2pFTzLcCDEw==">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</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kumentas" ma:contentTypeID="0x010100E0937AA57ACD994B941A3ECD1748728E" ma:contentTypeVersion="8" ma:contentTypeDescription="Kurkite naują dokumentą." ma:contentTypeScope="" ma:versionID="be2d4e16e5eb7bbc067be4c9ea0d8084">
  <xsd:schema xmlns:xsd="http://www.w3.org/2001/XMLSchema" xmlns:xs="http://www.w3.org/2001/XMLSchema" xmlns:p="http://schemas.microsoft.com/office/2006/metadata/properties" xmlns:ns2="39693a39-8fa4-455b-b3c4-33f531c85607" targetNamespace="http://schemas.microsoft.com/office/2006/metadata/properties" ma:root="true" ma:fieldsID="5c70e9997803c77f854aa4f595fb84e0" ns2:_="">
    <xsd:import namespace="39693a39-8fa4-455b-b3c4-33f531c8560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9693a39-8fa4-455b-b3c4-33f531c856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56C6C32-B6D6-4186-B73E-54F4FE46CD71}">
  <ds:schemaRefs>
    <ds:schemaRef ds:uri="http://schemas.microsoft.com/sharepoint/v3/contenttype/form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48EF9DEA-462B-4A0F-8305-C055A9ADD03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D74E409-05E8-4CD3-B7C5-2263F01B82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9693a39-8fa4-455b-b3c4-33f531c8560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23</Pages>
  <Words>4717</Words>
  <Characters>27505</Characters>
  <Application>Microsoft Office Word</Application>
  <DocSecurity>0</DocSecurity>
  <Lines>948</Lines>
  <Paragraphs>644</Paragraphs>
  <ScaleCrop>false</ScaleCrop>
  <Company/>
  <LinksUpToDate>false</LinksUpToDate>
  <CharactersWithSpaces>31578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Urszula</dc:creator>
  <cp:lastModifiedBy>Loreta Kelpšaitė-Rimkienė</cp:lastModifiedBy>
  <cp:revision>6</cp:revision>
  <dcterms:created xsi:type="dcterms:W3CDTF">2026-03-25T19:41:00Z</dcterms:created>
  <dcterms:modified xsi:type="dcterms:W3CDTF">2026-03-25T19:45:00Z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c624f271-10a4-4914-8bd9-8d6622195c6a</vt:lpwstr>
  </property>
  <property fmtid="{D5CDD505-2E9C-101B-9397-08002B2CF9AE}" pid="3" name="ContentTypeId">
    <vt:lpwstr>0x010100E0937AA57ACD994B941A3ECD1748728E</vt:lpwstr>
  </property>
</Properties>
</file>